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524" w:rsidRPr="00D32524" w:rsidRDefault="00D32524" w:rsidP="00D32524">
      <w:pPr>
        <w:spacing w:line="360" w:lineRule="auto"/>
        <w:ind w:firstLineChars="200" w:firstLine="480"/>
        <w:jc w:val="left"/>
        <w:rPr>
          <w:rFonts w:ascii="宋体" w:hAnsi="宋体"/>
          <w:sz w:val="24"/>
          <w:szCs w:val="24"/>
        </w:rPr>
      </w:pPr>
      <w:r w:rsidRPr="00D32524">
        <w:rPr>
          <w:rFonts w:ascii="宋体" w:hAnsi="宋体" w:hint="eastAsia"/>
          <w:sz w:val="24"/>
          <w:szCs w:val="24"/>
        </w:rPr>
        <w:t>附件1：NJTECH2018-FW002项目需求</w:t>
      </w:r>
    </w:p>
    <w:p w:rsidR="00CD0A72" w:rsidRPr="00FB7BE2" w:rsidRDefault="00D32524" w:rsidP="00FB7BE2">
      <w:pPr>
        <w:spacing w:line="360" w:lineRule="auto"/>
        <w:ind w:firstLineChars="200" w:firstLine="723"/>
        <w:jc w:val="center"/>
        <w:rPr>
          <w:rFonts w:ascii="宋体" w:hAnsi="宋体"/>
          <w:b/>
          <w:sz w:val="36"/>
          <w:szCs w:val="36"/>
        </w:rPr>
      </w:pPr>
      <w:r>
        <w:rPr>
          <w:rFonts w:ascii="宋体" w:hAnsi="宋体" w:hint="eastAsia"/>
          <w:b/>
          <w:sz w:val="36"/>
          <w:szCs w:val="36"/>
        </w:rPr>
        <w:t>项目需求</w:t>
      </w:r>
    </w:p>
    <w:p w:rsidR="00474EA9" w:rsidRPr="00E31362" w:rsidRDefault="00474EA9" w:rsidP="00E31362">
      <w:pPr>
        <w:spacing w:line="360" w:lineRule="auto"/>
        <w:jc w:val="left"/>
        <w:rPr>
          <w:rFonts w:ascii="宋体" w:hAnsi="宋体"/>
          <w:b/>
          <w:sz w:val="24"/>
          <w:szCs w:val="24"/>
        </w:rPr>
      </w:pPr>
    </w:p>
    <w:p w:rsidR="00474EA9" w:rsidRPr="00CD7BC6" w:rsidRDefault="00474EA9" w:rsidP="00474EA9">
      <w:pPr>
        <w:pStyle w:val="a3"/>
        <w:numPr>
          <w:ilvl w:val="0"/>
          <w:numId w:val="2"/>
        </w:numPr>
        <w:spacing w:line="360" w:lineRule="auto"/>
        <w:ind w:firstLineChars="0"/>
        <w:jc w:val="left"/>
        <w:rPr>
          <w:rFonts w:ascii="宋体" w:hAnsi="宋体"/>
          <w:b/>
          <w:sz w:val="24"/>
          <w:szCs w:val="24"/>
        </w:rPr>
      </w:pPr>
      <w:r w:rsidRPr="00CD7BC6">
        <w:rPr>
          <w:rFonts w:ascii="宋体" w:hAnsi="宋体" w:hint="eastAsia"/>
          <w:b/>
          <w:sz w:val="24"/>
          <w:szCs w:val="24"/>
        </w:rPr>
        <w:t>项目概况</w:t>
      </w:r>
    </w:p>
    <w:p w:rsidR="0036721F" w:rsidRPr="00CD7BC6" w:rsidRDefault="0036721F" w:rsidP="00474EA9">
      <w:pPr>
        <w:spacing w:line="360" w:lineRule="auto"/>
        <w:ind w:firstLineChars="200" w:firstLine="480"/>
        <w:jc w:val="left"/>
        <w:rPr>
          <w:rFonts w:ascii="宋体" w:hAnsi="宋体"/>
          <w:sz w:val="24"/>
          <w:szCs w:val="24"/>
        </w:rPr>
      </w:pPr>
      <w:r w:rsidRPr="00CD7BC6">
        <w:rPr>
          <w:rFonts w:ascii="宋体" w:hAnsi="宋体" w:hint="eastAsia"/>
          <w:sz w:val="24"/>
          <w:szCs w:val="24"/>
        </w:rPr>
        <w:t>南京工业大学</w:t>
      </w:r>
      <w:r w:rsidRPr="00CD7BC6">
        <w:rPr>
          <w:rFonts w:ascii="宋体" w:hAnsi="宋体"/>
          <w:sz w:val="24"/>
          <w:szCs w:val="24"/>
        </w:rPr>
        <w:t>江浦校区材料</w:t>
      </w:r>
      <w:r w:rsidRPr="00CD7BC6">
        <w:rPr>
          <w:rFonts w:ascii="宋体" w:hAnsi="宋体" w:hint="eastAsia"/>
          <w:sz w:val="24"/>
          <w:szCs w:val="24"/>
        </w:rPr>
        <w:t>、原城建、</w:t>
      </w:r>
      <w:r w:rsidRPr="00CD7BC6">
        <w:rPr>
          <w:rFonts w:ascii="宋体" w:hAnsi="宋体"/>
          <w:sz w:val="24"/>
          <w:szCs w:val="24"/>
        </w:rPr>
        <w:t>土木学科楼和</w:t>
      </w:r>
      <w:r w:rsidRPr="00CD7BC6">
        <w:rPr>
          <w:rFonts w:ascii="宋体" w:hAnsi="宋体" w:hint="eastAsia"/>
          <w:sz w:val="24"/>
          <w:szCs w:val="24"/>
        </w:rPr>
        <w:t>材料化学工程国家重点实验室</w:t>
      </w:r>
      <w:r w:rsidRPr="00CD7BC6">
        <w:rPr>
          <w:rFonts w:ascii="宋体" w:hAnsi="宋体"/>
          <w:sz w:val="24"/>
          <w:szCs w:val="24"/>
        </w:rPr>
        <w:t>新建</w:t>
      </w:r>
      <w:r w:rsidRPr="00CD7BC6">
        <w:rPr>
          <w:rFonts w:ascii="宋体" w:hAnsi="宋体" w:hint="eastAsia"/>
          <w:sz w:val="24"/>
          <w:szCs w:val="24"/>
        </w:rPr>
        <w:t>楼宇已竣工交付，将涉及</w:t>
      </w:r>
      <w:r w:rsidRPr="00CD7BC6">
        <w:rPr>
          <w:rFonts w:ascii="宋体" w:hAnsi="宋体"/>
          <w:sz w:val="24"/>
          <w:szCs w:val="24"/>
        </w:rPr>
        <w:t>安全科学与工程学院、材料科学与工程学院、土木</w:t>
      </w:r>
      <w:r w:rsidR="00047EBC">
        <w:rPr>
          <w:rFonts w:ascii="宋体" w:hAnsi="宋体" w:hint="eastAsia"/>
          <w:sz w:val="24"/>
          <w:szCs w:val="24"/>
        </w:rPr>
        <w:t>工程</w:t>
      </w:r>
      <w:r w:rsidRPr="00CD7BC6">
        <w:rPr>
          <w:rFonts w:ascii="宋体" w:hAnsi="宋体"/>
          <w:sz w:val="24"/>
          <w:szCs w:val="24"/>
        </w:rPr>
        <w:t>学院和</w:t>
      </w:r>
      <w:r w:rsidRPr="00CD7BC6">
        <w:rPr>
          <w:rFonts w:ascii="宋体" w:hAnsi="宋体" w:hint="eastAsia"/>
          <w:sz w:val="24"/>
          <w:szCs w:val="24"/>
        </w:rPr>
        <w:t>材料化学工程国家重点实验室</w:t>
      </w:r>
      <w:r w:rsidRPr="00CD7BC6">
        <w:rPr>
          <w:rFonts w:ascii="宋体" w:hAnsi="宋体"/>
          <w:sz w:val="24"/>
          <w:szCs w:val="24"/>
        </w:rPr>
        <w:t>、</w:t>
      </w:r>
      <w:r w:rsidRPr="00CD7BC6">
        <w:rPr>
          <w:rFonts w:ascii="宋体" w:hAnsi="宋体" w:hint="eastAsia"/>
          <w:sz w:val="24"/>
          <w:szCs w:val="24"/>
        </w:rPr>
        <w:t>国家特种分离膜工程技术研究中心等</w:t>
      </w:r>
      <w:r w:rsidR="006233E8">
        <w:rPr>
          <w:rFonts w:ascii="宋体" w:hAnsi="宋体" w:hint="eastAsia"/>
          <w:sz w:val="24"/>
          <w:szCs w:val="24"/>
        </w:rPr>
        <w:t>8</w:t>
      </w:r>
      <w:r w:rsidR="003C451B">
        <w:rPr>
          <w:rFonts w:ascii="宋体" w:hAnsi="宋体" w:hint="eastAsia"/>
          <w:sz w:val="24"/>
          <w:szCs w:val="24"/>
        </w:rPr>
        <w:t>家</w:t>
      </w:r>
      <w:r w:rsidRPr="00CD7BC6">
        <w:rPr>
          <w:rFonts w:ascii="宋体" w:hAnsi="宋体" w:hint="eastAsia"/>
          <w:sz w:val="24"/>
          <w:szCs w:val="24"/>
        </w:rPr>
        <w:t>单位整体调整搬迁。</w:t>
      </w:r>
    </w:p>
    <w:p w:rsidR="0036721F" w:rsidRPr="00CD7BC6" w:rsidRDefault="0036721F" w:rsidP="0036721F">
      <w:pPr>
        <w:pStyle w:val="a3"/>
        <w:numPr>
          <w:ilvl w:val="0"/>
          <w:numId w:val="1"/>
        </w:numPr>
        <w:spacing w:line="360" w:lineRule="auto"/>
        <w:ind w:firstLineChars="0"/>
        <w:jc w:val="left"/>
        <w:outlineLvl w:val="0"/>
        <w:rPr>
          <w:rFonts w:ascii="宋体" w:hAnsi="宋体"/>
          <w:b/>
          <w:sz w:val="24"/>
          <w:szCs w:val="24"/>
        </w:rPr>
      </w:pPr>
      <w:r w:rsidRPr="00CD7BC6">
        <w:rPr>
          <w:rFonts w:ascii="宋体" w:hAnsi="宋体" w:hint="eastAsia"/>
          <w:b/>
          <w:sz w:val="24"/>
          <w:szCs w:val="24"/>
        </w:rPr>
        <w:t>搬迁内容</w:t>
      </w:r>
    </w:p>
    <w:p w:rsidR="00AD65A6" w:rsidRPr="00DD52C4" w:rsidRDefault="005F28C3" w:rsidP="00DD52C4">
      <w:pPr>
        <w:spacing w:line="360" w:lineRule="auto"/>
        <w:ind w:firstLineChars="200" w:firstLine="480"/>
        <w:jc w:val="left"/>
        <w:rPr>
          <w:rFonts w:ascii="宋体" w:hAnsi="宋体"/>
          <w:sz w:val="24"/>
          <w:szCs w:val="24"/>
        </w:rPr>
      </w:pPr>
      <w:r>
        <w:rPr>
          <w:rFonts w:ascii="宋体" w:hAnsi="宋体"/>
          <w:sz w:val="24"/>
          <w:szCs w:val="24"/>
        </w:rPr>
        <w:t>安全科学与工程学院</w:t>
      </w:r>
      <w:r>
        <w:rPr>
          <w:rFonts w:ascii="宋体" w:hAnsi="宋体" w:hint="eastAsia"/>
          <w:sz w:val="24"/>
          <w:szCs w:val="24"/>
        </w:rPr>
        <w:t>、</w:t>
      </w:r>
      <w:r w:rsidR="00630220" w:rsidRPr="00CD7BC6">
        <w:rPr>
          <w:rFonts w:ascii="宋体" w:hAnsi="宋体"/>
          <w:sz w:val="24"/>
          <w:szCs w:val="24"/>
        </w:rPr>
        <w:t>材料科学与工程学院</w:t>
      </w:r>
      <w:r w:rsidR="00630220">
        <w:rPr>
          <w:rFonts w:ascii="宋体" w:hAnsi="宋体" w:hint="eastAsia"/>
          <w:sz w:val="24"/>
          <w:szCs w:val="24"/>
        </w:rPr>
        <w:t>、</w:t>
      </w:r>
      <w:r w:rsidR="00630220" w:rsidRPr="00CD7BC6">
        <w:rPr>
          <w:rFonts w:ascii="宋体" w:hAnsi="宋体" w:hint="eastAsia"/>
          <w:sz w:val="24"/>
          <w:szCs w:val="24"/>
        </w:rPr>
        <w:t>化工学院</w:t>
      </w:r>
      <w:r w:rsidR="00630220">
        <w:rPr>
          <w:rFonts w:ascii="宋体" w:hAnsi="宋体" w:hint="eastAsia"/>
          <w:sz w:val="24"/>
          <w:szCs w:val="24"/>
        </w:rPr>
        <w:t>、</w:t>
      </w:r>
      <w:r w:rsidR="00630220" w:rsidRPr="00CD7BC6">
        <w:rPr>
          <w:rFonts w:ascii="宋体" w:hAnsi="宋体" w:hint="eastAsia"/>
          <w:sz w:val="24"/>
          <w:szCs w:val="24"/>
        </w:rPr>
        <w:t>测绘</w:t>
      </w:r>
      <w:r w:rsidR="00630220">
        <w:rPr>
          <w:rFonts w:ascii="宋体" w:hAnsi="宋体" w:hint="eastAsia"/>
          <w:sz w:val="24"/>
          <w:szCs w:val="24"/>
        </w:rPr>
        <w:t>科学与技术</w:t>
      </w:r>
      <w:r w:rsidR="00630220" w:rsidRPr="00CD7BC6">
        <w:rPr>
          <w:rFonts w:ascii="宋体" w:hAnsi="宋体" w:hint="eastAsia"/>
          <w:sz w:val="24"/>
          <w:szCs w:val="24"/>
        </w:rPr>
        <w:t>学院</w:t>
      </w:r>
      <w:r w:rsidR="00630220">
        <w:rPr>
          <w:rFonts w:ascii="宋体" w:hAnsi="宋体" w:hint="eastAsia"/>
          <w:sz w:val="24"/>
          <w:szCs w:val="24"/>
        </w:rPr>
        <w:t>、城市建设</w:t>
      </w:r>
      <w:r w:rsidR="00630220" w:rsidRPr="00CD7BC6">
        <w:rPr>
          <w:rFonts w:ascii="宋体" w:hAnsi="宋体" w:hint="eastAsia"/>
          <w:sz w:val="24"/>
          <w:szCs w:val="24"/>
        </w:rPr>
        <w:t>学院</w:t>
      </w:r>
      <w:r w:rsidR="00630220">
        <w:rPr>
          <w:rFonts w:ascii="宋体" w:hAnsi="宋体" w:hint="eastAsia"/>
          <w:sz w:val="24"/>
          <w:szCs w:val="24"/>
        </w:rPr>
        <w:t>、</w:t>
      </w:r>
      <w:r w:rsidR="00630220" w:rsidRPr="00CD7BC6">
        <w:rPr>
          <w:rFonts w:ascii="宋体" w:hAnsi="宋体" w:hint="eastAsia"/>
          <w:sz w:val="24"/>
          <w:szCs w:val="24"/>
        </w:rPr>
        <w:t>交通</w:t>
      </w:r>
      <w:r w:rsidR="00630220">
        <w:rPr>
          <w:rFonts w:ascii="宋体" w:hAnsi="宋体" w:hint="eastAsia"/>
          <w:sz w:val="24"/>
          <w:szCs w:val="24"/>
        </w:rPr>
        <w:t>运输工程</w:t>
      </w:r>
      <w:r w:rsidR="00630220" w:rsidRPr="00CD7BC6">
        <w:rPr>
          <w:rFonts w:ascii="宋体" w:hAnsi="宋体" w:hint="eastAsia"/>
          <w:sz w:val="24"/>
          <w:szCs w:val="24"/>
        </w:rPr>
        <w:t>学院</w:t>
      </w:r>
      <w:r>
        <w:rPr>
          <w:rFonts w:ascii="宋体" w:hAnsi="宋体" w:hint="eastAsia"/>
          <w:sz w:val="24"/>
          <w:szCs w:val="24"/>
        </w:rPr>
        <w:t>、土木工程学院、</w:t>
      </w:r>
      <w:r w:rsidRPr="00CD7BC6">
        <w:rPr>
          <w:rFonts w:ascii="宋体" w:hAnsi="宋体" w:hint="eastAsia"/>
          <w:sz w:val="24"/>
          <w:szCs w:val="24"/>
        </w:rPr>
        <w:t>材料化学工程国家重点实验室</w:t>
      </w:r>
      <w:r>
        <w:rPr>
          <w:rFonts w:ascii="宋体" w:hAnsi="宋体" w:hint="eastAsia"/>
          <w:sz w:val="24"/>
          <w:szCs w:val="24"/>
        </w:rPr>
        <w:t>（</w:t>
      </w:r>
      <w:r w:rsidRPr="00CD7BC6">
        <w:rPr>
          <w:rFonts w:ascii="宋体" w:hAnsi="宋体" w:hint="eastAsia"/>
          <w:sz w:val="24"/>
          <w:szCs w:val="24"/>
        </w:rPr>
        <w:t>含国家特种分离膜工程技术研究中心</w:t>
      </w:r>
      <w:r>
        <w:rPr>
          <w:rFonts w:ascii="宋体" w:hAnsi="宋体" w:hint="eastAsia"/>
          <w:sz w:val="24"/>
          <w:szCs w:val="24"/>
        </w:rPr>
        <w:t>）</w:t>
      </w:r>
      <w:r w:rsidR="00630220">
        <w:rPr>
          <w:rFonts w:ascii="宋体" w:hAnsi="宋体" w:hint="eastAsia"/>
          <w:sz w:val="24"/>
          <w:szCs w:val="24"/>
        </w:rPr>
        <w:t>等</w:t>
      </w:r>
      <w:r w:rsidR="00354BFB" w:rsidRPr="006233E8">
        <w:rPr>
          <w:rFonts w:ascii="宋体" w:hAnsi="宋体" w:hint="eastAsia"/>
          <w:sz w:val="24"/>
          <w:szCs w:val="24"/>
        </w:rPr>
        <w:t>8</w:t>
      </w:r>
      <w:r w:rsidR="003C451B">
        <w:rPr>
          <w:rFonts w:ascii="宋体" w:hAnsi="宋体" w:hint="eastAsia"/>
          <w:sz w:val="24"/>
          <w:szCs w:val="24"/>
        </w:rPr>
        <w:t>家</w:t>
      </w:r>
      <w:r w:rsidR="0036721F" w:rsidRPr="006233E8">
        <w:rPr>
          <w:rFonts w:ascii="宋体" w:hAnsi="宋体" w:hint="eastAsia"/>
          <w:sz w:val="24"/>
          <w:szCs w:val="24"/>
        </w:rPr>
        <w:t>单位</w:t>
      </w:r>
      <w:r w:rsidR="0036721F" w:rsidRPr="00CD7BC6">
        <w:rPr>
          <w:rFonts w:ascii="宋体" w:hAnsi="宋体" w:hint="eastAsia"/>
          <w:sz w:val="24"/>
          <w:szCs w:val="24"/>
        </w:rPr>
        <w:t>（学院）的办公用品、办公设备以</w:t>
      </w:r>
      <w:r w:rsidR="0036721F" w:rsidRPr="00A71EC8">
        <w:rPr>
          <w:rFonts w:ascii="宋体" w:hAnsi="宋体" w:hint="eastAsia"/>
          <w:sz w:val="24"/>
          <w:szCs w:val="24"/>
        </w:rPr>
        <w:t>及部分</w:t>
      </w:r>
      <w:r w:rsidR="0036721F" w:rsidRPr="00AD65A6">
        <w:rPr>
          <w:rFonts w:ascii="宋体" w:hAnsi="宋体" w:hint="eastAsia"/>
          <w:b/>
          <w:sz w:val="24"/>
          <w:szCs w:val="24"/>
        </w:rPr>
        <w:t>通用教学科研仪器设备</w:t>
      </w:r>
      <w:r w:rsidR="0036721F" w:rsidRPr="00CD7BC6">
        <w:rPr>
          <w:rFonts w:ascii="宋体" w:hAnsi="宋体" w:hint="eastAsia"/>
          <w:sz w:val="24"/>
          <w:szCs w:val="24"/>
        </w:rPr>
        <w:t>等</w:t>
      </w:r>
      <w:r w:rsidR="00AD65A6">
        <w:rPr>
          <w:rFonts w:ascii="宋体" w:hAnsi="宋体" w:hint="eastAsia"/>
          <w:sz w:val="24"/>
          <w:szCs w:val="24"/>
        </w:rPr>
        <w:t>,</w:t>
      </w:r>
      <w:r w:rsidR="00AD65A6" w:rsidRPr="00AD65A6">
        <w:rPr>
          <w:rFonts w:ascii="宋体" w:hAnsi="宋体" w:hint="eastAsia"/>
          <w:sz w:val="24"/>
          <w:szCs w:val="24"/>
        </w:rPr>
        <w:t xml:space="preserve"> </w:t>
      </w:r>
      <w:r w:rsidR="00047EBC">
        <w:rPr>
          <w:rFonts w:ascii="宋体" w:hAnsi="宋体" w:hint="eastAsia"/>
          <w:sz w:val="24"/>
          <w:szCs w:val="24"/>
        </w:rPr>
        <w:t>用户指定的精密仪器、大型贵重</w:t>
      </w:r>
      <w:r w:rsidR="00AD65A6">
        <w:rPr>
          <w:rFonts w:ascii="宋体" w:hAnsi="宋体" w:hint="eastAsia"/>
          <w:sz w:val="24"/>
          <w:szCs w:val="24"/>
        </w:rPr>
        <w:t>设备</w:t>
      </w:r>
      <w:r w:rsidR="00047EBC">
        <w:rPr>
          <w:rFonts w:ascii="宋体" w:hAnsi="宋体" w:hint="eastAsia"/>
          <w:sz w:val="24"/>
          <w:szCs w:val="24"/>
        </w:rPr>
        <w:t>、实验台</w:t>
      </w:r>
      <w:r w:rsidR="00AD65A6">
        <w:rPr>
          <w:rFonts w:ascii="宋体" w:hAnsi="宋体" w:hint="eastAsia"/>
          <w:sz w:val="24"/>
          <w:szCs w:val="24"/>
        </w:rPr>
        <w:t>等不在此范围内</w:t>
      </w:r>
      <w:r w:rsidR="0036721F" w:rsidRPr="00CD7BC6">
        <w:rPr>
          <w:rFonts w:ascii="宋体" w:hAnsi="宋体" w:hint="eastAsia"/>
          <w:sz w:val="24"/>
          <w:szCs w:val="24"/>
        </w:rPr>
        <w:t>。</w:t>
      </w:r>
    </w:p>
    <w:p w:rsidR="005F28C3" w:rsidRDefault="005F28C3" w:rsidP="00636338">
      <w:pPr>
        <w:spacing w:line="360" w:lineRule="auto"/>
        <w:ind w:firstLineChars="200" w:firstLine="480"/>
        <w:rPr>
          <w:rFonts w:ascii="宋体" w:hAnsi="宋体"/>
          <w:sz w:val="24"/>
          <w:szCs w:val="24"/>
        </w:rPr>
      </w:pPr>
      <w:r w:rsidRPr="00636338">
        <w:rPr>
          <w:rFonts w:ascii="宋体" w:hAnsi="宋体" w:hint="eastAsia"/>
          <w:sz w:val="24"/>
          <w:szCs w:val="24"/>
        </w:rPr>
        <w:t>搬迁数量以实际发生工作量计算，搬迁金额以约定服务单价和实际发生工作量结算，搬迁工作时间安排以学校实际安排为准</w:t>
      </w:r>
      <w:r w:rsidR="00636338">
        <w:rPr>
          <w:rFonts w:ascii="宋体" w:hAnsi="宋体" w:hint="eastAsia"/>
          <w:sz w:val="24"/>
          <w:szCs w:val="24"/>
        </w:rPr>
        <w:t>。</w:t>
      </w:r>
    </w:p>
    <w:p w:rsidR="00691F71" w:rsidRPr="00CD7BC6" w:rsidRDefault="00571AD7" w:rsidP="000B6B6A">
      <w:pPr>
        <w:spacing w:line="360" w:lineRule="auto"/>
        <w:ind w:firstLineChars="200" w:firstLine="480"/>
        <w:rPr>
          <w:rFonts w:ascii="宋体" w:hAnsi="宋体"/>
          <w:sz w:val="24"/>
          <w:szCs w:val="24"/>
        </w:rPr>
      </w:pPr>
      <w:r>
        <w:rPr>
          <w:rFonts w:ascii="宋体" w:hAnsi="宋体" w:hint="eastAsia"/>
          <w:sz w:val="24"/>
          <w:szCs w:val="24"/>
        </w:rPr>
        <w:t>目前</w:t>
      </w:r>
      <w:r w:rsidR="00636338">
        <w:rPr>
          <w:rFonts w:ascii="宋体" w:hAnsi="宋体" w:hint="eastAsia"/>
          <w:sz w:val="24"/>
          <w:szCs w:val="24"/>
        </w:rPr>
        <w:t>原则上</w:t>
      </w:r>
      <w:r w:rsidR="00691F71" w:rsidRPr="00CD7BC6">
        <w:rPr>
          <w:rFonts w:ascii="宋体" w:hAnsi="宋体" w:hint="eastAsia"/>
          <w:sz w:val="24"/>
          <w:szCs w:val="24"/>
        </w:rPr>
        <w:t>按照</w:t>
      </w:r>
      <w:r w:rsidR="003E4994" w:rsidRPr="00CD7BC6">
        <w:rPr>
          <w:rFonts w:ascii="宋体" w:hAnsi="宋体" w:hint="eastAsia"/>
          <w:sz w:val="24"/>
          <w:szCs w:val="24"/>
        </w:rPr>
        <w:t>各单位</w:t>
      </w:r>
      <w:r w:rsidR="00691F71" w:rsidRPr="00CD7BC6">
        <w:rPr>
          <w:rFonts w:ascii="宋体" w:hAnsi="宋体" w:hint="eastAsia"/>
          <w:sz w:val="24"/>
          <w:szCs w:val="24"/>
        </w:rPr>
        <w:t>搬出</w:t>
      </w:r>
      <w:r>
        <w:rPr>
          <w:rFonts w:ascii="宋体" w:hAnsi="宋体" w:hint="eastAsia"/>
          <w:sz w:val="24"/>
          <w:szCs w:val="24"/>
        </w:rPr>
        <w:t>或搬入</w:t>
      </w:r>
      <w:r w:rsidR="00691F71" w:rsidRPr="00CD7BC6">
        <w:rPr>
          <w:rFonts w:ascii="宋体" w:hAnsi="宋体" w:hint="eastAsia"/>
          <w:sz w:val="24"/>
          <w:szCs w:val="24"/>
        </w:rPr>
        <w:t>的使用面积</w:t>
      </w:r>
      <w:r w:rsidR="003E4994" w:rsidRPr="00CD7BC6">
        <w:rPr>
          <w:rFonts w:ascii="宋体" w:hAnsi="宋体" w:hint="eastAsia"/>
          <w:sz w:val="24"/>
          <w:szCs w:val="24"/>
        </w:rPr>
        <w:t>整体</w:t>
      </w:r>
      <w:r>
        <w:rPr>
          <w:rFonts w:ascii="宋体" w:hAnsi="宋体" w:hint="eastAsia"/>
          <w:sz w:val="24"/>
          <w:szCs w:val="24"/>
        </w:rPr>
        <w:t>估算</w:t>
      </w:r>
      <w:r w:rsidR="000B6B6A" w:rsidRPr="00CD7BC6">
        <w:rPr>
          <w:rFonts w:ascii="宋体" w:hAnsi="宋体" w:hint="eastAsia"/>
          <w:sz w:val="24"/>
          <w:szCs w:val="24"/>
        </w:rPr>
        <w:t>，总计</w:t>
      </w:r>
      <w:r w:rsidR="00630220">
        <w:rPr>
          <w:rFonts w:ascii="宋体" w:hAnsi="宋体" w:hint="eastAsia"/>
          <w:sz w:val="24"/>
          <w:szCs w:val="24"/>
        </w:rPr>
        <w:t>约</w:t>
      </w:r>
      <w:r w:rsidR="000B6B6A" w:rsidRPr="00CD7BC6">
        <w:rPr>
          <w:rFonts w:ascii="宋体" w:hAnsi="宋体" w:hint="eastAsia"/>
          <w:sz w:val="24"/>
          <w:szCs w:val="24"/>
        </w:rPr>
        <w:t>37193.61㎡</w:t>
      </w:r>
      <w:r w:rsidR="00474EA9" w:rsidRPr="00CD7BC6">
        <w:rPr>
          <w:rFonts w:ascii="宋体" w:hAnsi="宋体" w:hint="eastAsia"/>
          <w:sz w:val="24"/>
          <w:szCs w:val="24"/>
        </w:rPr>
        <w:t>。</w:t>
      </w:r>
    </w:p>
    <w:p w:rsidR="007300DA" w:rsidRDefault="0036721F" w:rsidP="000B6B6A">
      <w:pPr>
        <w:spacing w:line="360" w:lineRule="auto"/>
        <w:ind w:firstLineChars="200" w:firstLine="480"/>
        <w:rPr>
          <w:rFonts w:ascii="宋体" w:hAnsi="宋体"/>
          <w:sz w:val="24"/>
          <w:szCs w:val="24"/>
        </w:rPr>
      </w:pPr>
      <w:r w:rsidRPr="00CD7BC6">
        <w:rPr>
          <w:rFonts w:ascii="宋体" w:hAnsi="宋体" w:hint="eastAsia"/>
          <w:sz w:val="24"/>
          <w:szCs w:val="24"/>
        </w:rPr>
        <w:t>校区间搬迁</w:t>
      </w:r>
      <w:r w:rsidR="00F87CCB" w:rsidRPr="00CD7BC6">
        <w:rPr>
          <w:rFonts w:ascii="宋体" w:hAnsi="宋体" w:hint="eastAsia"/>
          <w:sz w:val="24"/>
          <w:szCs w:val="24"/>
        </w:rPr>
        <w:t>（丁家桥、虹桥校区搬迁至江浦校区）</w:t>
      </w:r>
      <w:r w:rsidRPr="00CD7BC6">
        <w:rPr>
          <w:rFonts w:ascii="宋体" w:hAnsi="宋体" w:hint="eastAsia"/>
          <w:sz w:val="24"/>
          <w:szCs w:val="24"/>
        </w:rPr>
        <w:t>：</w:t>
      </w:r>
      <w:r w:rsidRPr="00CD7BC6">
        <w:rPr>
          <w:rFonts w:ascii="宋体" w:hAnsi="宋体"/>
          <w:sz w:val="24"/>
          <w:szCs w:val="24"/>
        </w:rPr>
        <w:t>材料科学与工程学院</w:t>
      </w:r>
      <w:r w:rsidR="00691F71" w:rsidRPr="00CD7BC6">
        <w:rPr>
          <w:rFonts w:ascii="宋体" w:hAnsi="宋体" w:hint="eastAsia"/>
          <w:sz w:val="24"/>
          <w:szCs w:val="24"/>
        </w:rPr>
        <w:t>7377.79㎡</w:t>
      </w:r>
      <w:r w:rsidRPr="00CD7BC6">
        <w:rPr>
          <w:rFonts w:ascii="宋体" w:hAnsi="宋体"/>
          <w:sz w:val="24"/>
          <w:szCs w:val="24"/>
        </w:rPr>
        <w:t>、</w:t>
      </w:r>
      <w:r w:rsidR="00630220">
        <w:rPr>
          <w:rFonts w:ascii="宋体" w:hAnsi="宋体" w:hint="eastAsia"/>
          <w:sz w:val="24"/>
          <w:szCs w:val="24"/>
        </w:rPr>
        <w:t>城市建设</w:t>
      </w:r>
      <w:r w:rsidRPr="00CD7BC6">
        <w:rPr>
          <w:rFonts w:ascii="宋体" w:hAnsi="宋体" w:hint="eastAsia"/>
          <w:sz w:val="24"/>
          <w:szCs w:val="24"/>
        </w:rPr>
        <w:t>学院（部分）</w:t>
      </w:r>
      <w:r w:rsidR="00691F71" w:rsidRPr="00CD7BC6">
        <w:rPr>
          <w:rFonts w:ascii="宋体" w:hAnsi="宋体" w:hint="eastAsia"/>
          <w:sz w:val="24"/>
          <w:szCs w:val="24"/>
        </w:rPr>
        <w:t>759.22㎡</w:t>
      </w:r>
      <w:r w:rsidRPr="00CD7BC6">
        <w:rPr>
          <w:rFonts w:ascii="宋体" w:hAnsi="宋体" w:hint="eastAsia"/>
          <w:sz w:val="24"/>
          <w:szCs w:val="24"/>
        </w:rPr>
        <w:t>、交通</w:t>
      </w:r>
      <w:r w:rsidR="00630220">
        <w:rPr>
          <w:rFonts w:ascii="宋体" w:hAnsi="宋体" w:hint="eastAsia"/>
          <w:sz w:val="24"/>
          <w:szCs w:val="24"/>
        </w:rPr>
        <w:t>运输工程</w:t>
      </w:r>
      <w:r w:rsidRPr="00CD7BC6">
        <w:rPr>
          <w:rFonts w:ascii="宋体" w:hAnsi="宋体" w:hint="eastAsia"/>
          <w:sz w:val="24"/>
          <w:szCs w:val="24"/>
        </w:rPr>
        <w:t>学院（部分）</w:t>
      </w:r>
      <w:r w:rsidR="00691F71" w:rsidRPr="00CD7BC6">
        <w:rPr>
          <w:rFonts w:ascii="宋体" w:hAnsi="宋体" w:hint="eastAsia"/>
          <w:sz w:val="24"/>
          <w:szCs w:val="24"/>
        </w:rPr>
        <w:t>1907.04㎡，测绘</w:t>
      </w:r>
      <w:r w:rsidR="00630220">
        <w:rPr>
          <w:rFonts w:ascii="宋体" w:hAnsi="宋体" w:hint="eastAsia"/>
          <w:sz w:val="24"/>
          <w:szCs w:val="24"/>
        </w:rPr>
        <w:t>科学与技术</w:t>
      </w:r>
      <w:r w:rsidR="00691F71" w:rsidRPr="00CD7BC6">
        <w:rPr>
          <w:rFonts w:ascii="宋体" w:hAnsi="宋体" w:hint="eastAsia"/>
          <w:sz w:val="24"/>
          <w:szCs w:val="24"/>
        </w:rPr>
        <w:t>学院（部分）219.82㎡，</w:t>
      </w:r>
      <w:r w:rsidRPr="00CD7BC6">
        <w:rPr>
          <w:rFonts w:ascii="宋体" w:hAnsi="宋体" w:hint="eastAsia"/>
          <w:sz w:val="24"/>
          <w:szCs w:val="24"/>
        </w:rPr>
        <w:t>材料化学工程国家重点实验室</w:t>
      </w:r>
      <w:r w:rsidR="00691F71" w:rsidRPr="00CD7BC6">
        <w:rPr>
          <w:rFonts w:ascii="宋体" w:hAnsi="宋体" w:hint="eastAsia"/>
          <w:sz w:val="24"/>
          <w:szCs w:val="24"/>
        </w:rPr>
        <w:t>（含</w:t>
      </w:r>
      <w:r w:rsidRPr="00CD7BC6">
        <w:rPr>
          <w:rFonts w:ascii="宋体" w:hAnsi="宋体" w:hint="eastAsia"/>
          <w:sz w:val="24"/>
          <w:szCs w:val="24"/>
        </w:rPr>
        <w:t>国家特种分离膜工程技术研究中心</w:t>
      </w:r>
      <w:r w:rsidR="00691F71" w:rsidRPr="00CD7BC6">
        <w:rPr>
          <w:rFonts w:ascii="宋体" w:hAnsi="宋体" w:hint="eastAsia"/>
          <w:sz w:val="24"/>
          <w:szCs w:val="24"/>
        </w:rPr>
        <w:t>）10482.36㎡</w:t>
      </w:r>
      <w:r w:rsidR="00332660" w:rsidRPr="00CD7BC6">
        <w:rPr>
          <w:rFonts w:ascii="宋体" w:hAnsi="宋体" w:hint="eastAsia"/>
          <w:sz w:val="24"/>
          <w:szCs w:val="24"/>
        </w:rPr>
        <w:t>、化工学院</w:t>
      </w:r>
      <w:r w:rsidR="00691F71" w:rsidRPr="00CD7BC6">
        <w:rPr>
          <w:rFonts w:ascii="宋体" w:hAnsi="宋体" w:hint="eastAsia"/>
          <w:sz w:val="24"/>
          <w:szCs w:val="24"/>
        </w:rPr>
        <w:t>4120.87㎡</w:t>
      </w:r>
      <w:r w:rsidR="00F87CCB" w:rsidRPr="00CD7BC6">
        <w:rPr>
          <w:rFonts w:ascii="宋体" w:hAnsi="宋体" w:hint="eastAsia"/>
          <w:sz w:val="24"/>
          <w:szCs w:val="24"/>
        </w:rPr>
        <w:t>等，</w:t>
      </w:r>
      <w:r w:rsidR="00731E7F" w:rsidRPr="00CD7BC6">
        <w:rPr>
          <w:rFonts w:ascii="宋体" w:hAnsi="宋体" w:hint="eastAsia"/>
          <w:sz w:val="24"/>
          <w:szCs w:val="24"/>
        </w:rPr>
        <w:t>共</w:t>
      </w:r>
      <w:r w:rsidR="00691F71" w:rsidRPr="00CD7BC6">
        <w:rPr>
          <w:rFonts w:ascii="宋体" w:hAnsi="宋体" w:hint="eastAsia"/>
          <w:sz w:val="24"/>
          <w:szCs w:val="24"/>
        </w:rPr>
        <w:t>计约</w:t>
      </w:r>
      <w:r w:rsidR="00962EF6" w:rsidRPr="00CD7BC6">
        <w:rPr>
          <w:rFonts w:ascii="宋体" w:hAnsi="宋体" w:hint="eastAsia"/>
          <w:sz w:val="24"/>
          <w:szCs w:val="24"/>
        </w:rPr>
        <w:t>2</w:t>
      </w:r>
      <w:r w:rsidR="00332660" w:rsidRPr="00CD7BC6">
        <w:rPr>
          <w:rFonts w:ascii="宋体" w:hAnsi="宋体" w:hint="eastAsia"/>
          <w:sz w:val="24"/>
          <w:szCs w:val="24"/>
        </w:rPr>
        <w:t>4867.10</w:t>
      </w:r>
      <w:r w:rsidR="00962EF6" w:rsidRPr="00CD7BC6">
        <w:rPr>
          <w:rFonts w:ascii="宋体" w:hAnsi="宋体" w:hint="eastAsia"/>
          <w:sz w:val="24"/>
          <w:szCs w:val="24"/>
        </w:rPr>
        <w:t>㎡。</w:t>
      </w:r>
    </w:p>
    <w:p w:rsidR="0036721F" w:rsidRDefault="0036721F" w:rsidP="000B6B6A">
      <w:pPr>
        <w:spacing w:line="360" w:lineRule="auto"/>
        <w:ind w:firstLineChars="200" w:firstLine="480"/>
        <w:rPr>
          <w:rFonts w:ascii="宋体" w:hAnsi="宋体"/>
          <w:sz w:val="24"/>
          <w:szCs w:val="24"/>
        </w:rPr>
      </w:pPr>
      <w:r w:rsidRPr="00CD7BC6">
        <w:rPr>
          <w:rFonts w:ascii="宋体" w:hAnsi="宋体" w:hint="eastAsia"/>
          <w:sz w:val="24"/>
          <w:szCs w:val="24"/>
        </w:rPr>
        <w:t>校内搬迁：</w:t>
      </w:r>
      <w:r w:rsidR="00F61A3B" w:rsidRPr="00CD7BC6">
        <w:rPr>
          <w:rFonts w:ascii="宋体" w:hAnsi="宋体"/>
          <w:sz w:val="24"/>
          <w:szCs w:val="24"/>
        </w:rPr>
        <w:t>安全科学与工程学院</w:t>
      </w:r>
      <w:r w:rsidR="00F61A3B" w:rsidRPr="00CD7BC6">
        <w:rPr>
          <w:rFonts w:ascii="宋体" w:hAnsi="宋体" w:hint="eastAsia"/>
          <w:sz w:val="24"/>
          <w:szCs w:val="24"/>
        </w:rPr>
        <w:t>（部分）</w:t>
      </w:r>
      <w:r w:rsidR="00F61A3B">
        <w:rPr>
          <w:rFonts w:ascii="宋体" w:hAnsi="宋体" w:hint="eastAsia"/>
          <w:sz w:val="24"/>
          <w:szCs w:val="24"/>
        </w:rPr>
        <w:t>、</w:t>
      </w:r>
      <w:r w:rsidR="00691F71" w:rsidRPr="00CD7BC6">
        <w:rPr>
          <w:rFonts w:ascii="宋体" w:hAnsi="宋体"/>
          <w:sz w:val="24"/>
          <w:szCs w:val="24"/>
        </w:rPr>
        <w:t>材料科学与工程学院</w:t>
      </w:r>
      <w:r w:rsidR="00691F71" w:rsidRPr="00CD7BC6">
        <w:rPr>
          <w:rFonts w:ascii="宋体" w:hAnsi="宋体" w:hint="eastAsia"/>
          <w:sz w:val="24"/>
          <w:szCs w:val="24"/>
        </w:rPr>
        <w:t>、</w:t>
      </w:r>
      <w:r w:rsidR="00F61A3B" w:rsidRPr="00CD7BC6">
        <w:rPr>
          <w:rFonts w:ascii="宋体" w:hAnsi="宋体" w:hint="eastAsia"/>
          <w:sz w:val="24"/>
          <w:szCs w:val="24"/>
        </w:rPr>
        <w:t>测绘</w:t>
      </w:r>
      <w:r w:rsidR="00F61A3B">
        <w:rPr>
          <w:rFonts w:ascii="宋体" w:hAnsi="宋体" w:hint="eastAsia"/>
          <w:sz w:val="24"/>
          <w:szCs w:val="24"/>
        </w:rPr>
        <w:t>科学与技术</w:t>
      </w:r>
      <w:r w:rsidR="00F61A3B" w:rsidRPr="00CD7BC6">
        <w:rPr>
          <w:rFonts w:ascii="宋体" w:hAnsi="宋体" w:hint="eastAsia"/>
          <w:sz w:val="24"/>
          <w:szCs w:val="24"/>
        </w:rPr>
        <w:t>学院</w:t>
      </w:r>
      <w:r w:rsidR="00305E2B" w:rsidRPr="00CD7BC6">
        <w:rPr>
          <w:rFonts w:ascii="宋体" w:hAnsi="宋体" w:hint="eastAsia"/>
          <w:sz w:val="24"/>
          <w:szCs w:val="24"/>
        </w:rPr>
        <w:t>（部分）</w:t>
      </w:r>
      <w:r w:rsidRPr="00CD7BC6">
        <w:rPr>
          <w:rFonts w:ascii="宋体" w:hAnsi="宋体" w:hint="eastAsia"/>
          <w:sz w:val="24"/>
          <w:szCs w:val="24"/>
        </w:rPr>
        <w:t>、</w:t>
      </w:r>
      <w:r w:rsidR="00F61A3B">
        <w:rPr>
          <w:rFonts w:ascii="宋体" w:hAnsi="宋体" w:hint="eastAsia"/>
          <w:sz w:val="24"/>
          <w:szCs w:val="24"/>
        </w:rPr>
        <w:t>城市建设</w:t>
      </w:r>
      <w:r w:rsidR="00F61A3B" w:rsidRPr="00CD7BC6">
        <w:rPr>
          <w:rFonts w:ascii="宋体" w:hAnsi="宋体" w:hint="eastAsia"/>
          <w:sz w:val="24"/>
          <w:szCs w:val="24"/>
        </w:rPr>
        <w:t>学院</w:t>
      </w:r>
      <w:r w:rsidRPr="00CD7BC6">
        <w:rPr>
          <w:rFonts w:ascii="宋体" w:hAnsi="宋体" w:hint="eastAsia"/>
          <w:sz w:val="24"/>
          <w:szCs w:val="24"/>
        </w:rPr>
        <w:t>（部分）、</w:t>
      </w:r>
      <w:r w:rsidR="00F61A3B" w:rsidRPr="00CD7BC6">
        <w:rPr>
          <w:rFonts w:ascii="宋体" w:hAnsi="宋体" w:hint="eastAsia"/>
          <w:sz w:val="24"/>
          <w:szCs w:val="24"/>
        </w:rPr>
        <w:t>交通</w:t>
      </w:r>
      <w:r w:rsidR="00F61A3B">
        <w:rPr>
          <w:rFonts w:ascii="宋体" w:hAnsi="宋体" w:hint="eastAsia"/>
          <w:sz w:val="24"/>
          <w:szCs w:val="24"/>
        </w:rPr>
        <w:t>运输工程</w:t>
      </w:r>
      <w:r w:rsidR="00F61A3B" w:rsidRPr="00CD7BC6">
        <w:rPr>
          <w:rFonts w:ascii="宋体" w:hAnsi="宋体" w:hint="eastAsia"/>
          <w:sz w:val="24"/>
          <w:szCs w:val="24"/>
        </w:rPr>
        <w:t>学院</w:t>
      </w:r>
      <w:r w:rsidRPr="00CD7BC6">
        <w:rPr>
          <w:rFonts w:ascii="宋体" w:hAnsi="宋体" w:hint="eastAsia"/>
          <w:sz w:val="24"/>
          <w:szCs w:val="24"/>
        </w:rPr>
        <w:t>（部分）</w:t>
      </w:r>
      <w:r w:rsidR="00731E7F" w:rsidRPr="00CD7BC6">
        <w:rPr>
          <w:rFonts w:ascii="宋体" w:hAnsi="宋体" w:hint="eastAsia"/>
          <w:sz w:val="24"/>
          <w:szCs w:val="24"/>
        </w:rPr>
        <w:t>、</w:t>
      </w:r>
      <w:r w:rsidR="00691F71" w:rsidRPr="00CD7BC6">
        <w:rPr>
          <w:rFonts w:ascii="宋体" w:hAnsi="宋体"/>
          <w:sz w:val="24"/>
          <w:szCs w:val="24"/>
        </w:rPr>
        <w:t>土木工程学院</w:t>
      </w:r>
      <w:r w:rsidR="00691F71" w:rsidRPr="00CD7BC6">
        <w:rPr>
          <w:rFonts w:ascii="宋体" w:hAnsi="宋体" w:hint="eastAsia"/>
          <w:sz w:val="24"/>
          <w:szCs w:val="24"/>
        </w:rPr>
        <w:t>（部分）</w:t>
      </w:r>
      <w:r w:rsidR="00F61A3B">
        <w:rPr>
          <w:rFonts w:ascii="宋体" w:hAnsi="宋体" w:hint="eastAsia"/>
          <w:sz w:val="24"/>
          <w:szCs w:val="24"/>
        </w:rPr>
        <w:t>等</w:t>
      </w:r>
      <w:r w:rsidR="00F61A3B" w:rsidRPr="006233E8">
        <w:rPr>
          <w:rFonts w:ascii="宋体" w:hAnsi="宋体" w:hint="eastAsia"/>
          <w:sz w:val="24"/>
          <w:szCs w:val="24"/>
        </w:rPr>
        <w:t>单位</w:t>
      </w:r>
      <w:r w:rsidR="00F61A3B" w:rsidRPr="00CD7BC6">
        <w:rPr>
          <w:rFonts w:ascii="宋体" w:hAnsi="宋体" w:hint="eastAsia"/>
          <w:sz w:val="24"/>
          <w:szCs w:val="24"/>
        </w:rPr>
        <w:t>（学院）</w:t>
      </w:r>
      <w:r w:rsidR="00436904" w:rsidRPr="00CD7BC6">
        <w:rPr>
          <w:rFonts w:ascii="宋体" w:hAnsi="宋体" w:hint="eastAsia"/>
          <w:sz w:val="24"/>
          <w:szCs w:val="24"/>
        </w:rPr>
        <w:t>。其中天工楼涉及搬出和搬入</w:t>
      </w:r>
      <w:r w:rsidR="00571AD7">
        <w:rPr>
          <w:rFonts w:ascii="宋体" w:hAnsi="宋体" w:hint="eastAsia"/>
          <w:sz w:val="24"/>
          <w:szCs w:val="24"/>
        </w:rPr>
        <w:t>估算</w:t>
      </w:r>
      <w:r w:rsidR="00436904" w:rsidRPr="00CD7BC6">
        <w:rPr>
          <w:rFonts w:ascii="宋体" w:hAnsi="宋体" w:hint="eastAsia"/>
          <w:sz w:val="24"/>
          <w:szCs w:val="24"/>
        </w:rPr>
        <w:t>，明</w:t>
      </w:r>
      <w:r w:rsidR="00571AD7" w:rsidRPr="00CD7BC6">
        <w:rPr>
          <w:rFonts w:ascii="宋体" w:hAnsi="宋体" w:hint="eastAsia"/>
          <w:sz w:val="24"/>
          <w:szCs w:val="24"/>
        </w:rPr>
        <w:t>斋</w:t>
      </w:r>
      <w:r w:rsidR="00571AD7">
        <w:rPr>
          <w:rFonts w:ascii="宋体" w:hAnsi="宋体" w:hint="eastAsia"/>
          <w:sz w:val="24"/>
          <w:szCs w:val="24"/>
        </w:rPr>
        <w:t>、</w:t>
      </w:r>
      <w:r w:rsidR="00436904" w:rsidRPr="00CD7BC6">
        <w:rPr>
          <w:rFonts w:ascii="宋体" w:hAnsi="宋体" w:hint="eastAsia"/>
          <w:sz w:val="24"/>
          <w:szCs w:val="24"/>
        </w:rPr>
        <w:t>新</w:t>
      </w:r>
      <w:r w:rsidR="00571AD7" w:rsidRPr="00CD7BC6">
        <w:rPr>
          <w:rFonts w:ascii="宋体" w:hAnsi="宋体" w:hint="eastAsia"/>
          <w:sz w:val="24"/>
          <w:szCs w:val="24"/>
        </w:rPr>
        <w:t>斋</w:t>
      </w:r>
      <w:r w:rsidR="00571AD7">
        <w:rPr>
          <w:rFonts w:ascii="宋体" w:hAnsi="宋体" w:hint="eastAsia"/>
          <w:sz w:val="24"/>
          <w:szCs w:val="24"/>
        </w:rPr>
        <w:t>和</w:t>
      </w:r>
      <w:r w:rsidR="00A71EC8">
        <w:rPr>
          <w:rFonts w:ascii="宋体" w:hAnsi="宋体" w:hint="eastAsia"/>
          <w:sz w:val="24"/>
          <w:szCs w:val="24"/>
        </w:rPr>
        <w:t>如斋按照</w:t>
      </w:r>
      <w:r w:rsidR="00436904" w:rsidRPr="00CD7BC6">
        <w:rPr>
          <w:rFonts w:ascii="宋体" w:hAnsi="宋体" w:hint="eastAsia"/>
          <w:sz w:val="24"/>
          <w:szCs w:val="24"/>
        </w:rPr>
        <w:t>搬出使用面积核算，</w:t>
      </w:r>
      <w:r w:rsidR="00731E7F" w:rsidRPr="00CD7BC6">
        <w:rPr>
          <w:rFonts w:ascii="宋体" w:hAnsi="宋体" w:hint="eastAsia"/>
          <w:sz w:val="24"/>
          <w:szCs w:val="24"/>
        </w:rPr>
        <w:t>共</w:t>
      </w:r>
      <w:r w:rsidR="00691F71" w:rsidRPr="00CD7BC6">
        <w:rPr>
          <w:rFonts w:ascii="宋体" w:hAnsi="宋体" w:hint="eastAsia"/>
          <w:sz w:val="24"/>
          <w:szCs w:val="24"/>
        </w:rPr>
        <w:t>计约1</w:t>
      </w:r>
      <w:r w:rsidR="003E4994" w:rsidRPr="00CD7BC6">
        <w:rPr>
          <w:rFonts w:ascii="宋体" w:hAnsi="宋体" w:hint="eastAsia"/>
          <w:sz w:val="24"/>
          <w:szCs w:val="24"/>
        </w:rPr>
        <w:t>2326.51</w:t>
      </w:r>
      <w:r w:rsidR="00731E7F" w:rsidRPr="00CD7BC6">
        <w:rPr>
          <w:rFonts w:ascii="宋体" w:hAnsi="宋体" w:hint="eastAsia"/>
          <w:sz w:val="24"/>
          <w:szCs w:val="24"/>
        </w:rPr>
        <w:t>㎡。</w:t>
      </w:r>
    </w:p>
    <w:p w:rsidR="00CD0A72" w:rsidRPr="00CD7BC6" w:rsidRDefault="0036721F" w:rsidP="00CD0A72">
      <w:pPr>
        <w:pStyle w:val="a3"/>
        <w:numPr>
          <w:ilvl w:val="0"/>
          <w:numId w:val="1"/>
        </w:numPr>
        <w:spacing w:line="360" w:lineRule="auto"/>
        <w:ind w:firstLineChars="0"/>
        <w:jc w:val="left"/>
        <w:outlineLvl w:val="0"/>
        <w:rPr>
          <w:rFonts w:ascii="宋体" w:hAnsi="宋体"/>
          <w:b/>
          <w:sz w:val="24"/>
          <w:szCs w:val="24"/>
        </w:rPr>
      </w:pPr>
      <w:r w:rsidRPr="00CD7BC6">
        <w:rPr>
          <w:rFonts w:ascii="宋体" w:hAnsi="宋体" w:hint="eastAsia"/>
          <w:b/>
          <w:sz w:val="24"/>
          <w:szCs w:val="24"/>
        </w:rPr>
        <w:t>搬迁工作</w:t>
      </w:r>
      <w:r w:rsidR="00636338">
        <w:rPr>
          <w:rFonts w:ascii="宋体" w:hAnsi="宋体" w:hint="eastAsia"/>
          <w:b/>
          <w:sz w:val="24"/>
          <w:szCs w:val="24"/>
        </w:rPr>
        <w:t>原则</w:t>
      </w:r>
      <w:r w:rsidRPr="00CD7BC6">
        <w:rPr>
          <w:rFonts w:ascii="宋体" w:hAnsi="宋体" w:hint="eastAsia"/>
          <w:b/>
          <w:sz w:val="24"/>
          <w:szCs w:val="24"/>
        </w:rPr>
        <w:t>分</w:t>
      </w:r>
      <w:r w:rsidR="00CD0A72" w:rsidRPr="00CD7BC6">
        <w:rPr>
          <w:rFonts w:ascii="宋体" w:hAnsi="宋体" w:hint="eastAsia"/>
          <w:b/>
          <w:sz w:val="24"/>
          <w:szCs w:val="24"/>
        </w:rPr>
        <w:t>批次进行</w:t>
      </w:r>
    </w:p>
    <w:p w:rsidR="0036721F" w:rsidRPr="00CD7BC6" w:rsidRDefault="0036721F" w:rsidP="00CD0A72">
      <w:pPr>
        <w:spacing w:line="360" w:lineRule="auto"/>
        <w:ind w:firstLineChars="200" w:firstLine="480"/>
        <w:jc w:val="left"/>
        <w:rPr>
          <w:rFonts w:ascii="宋体" w:hAnsi="宋体"/>
          <w:sz w:val="24"/>
          <w:szCs w:val="24"/>
        </w:rPr>
      </w:pPr>
      <w:r w:rsidRPr="00CD7BC6">
        <w:rPr>
          <w:rFonts w:ascii="宋体" w:hAnsi="宋体" w:hint="eastAsia"/>
          <w:sz w:val="24"/>
          <w:szCs w:val="24"/>
        </w:rPr>
        <w:t>第一批次是新建楼宇投入使用，第二批次是在第一批次搬迁完成基础上腾出</w:t>
      </w:r>
      <w:r w:rsidRPr="00CD7BC6">
        <w:rPr>
          <w:rFonts w:ascii="宋体" w:hAnsi="宋体" w:hint="eastAsia"/>
          <w:sz w:val="24"/>
          <w:szCs w:val="24"/>
        </w:rPr>
        <w:lastRenderedPageBreak/>
        <w:t>房源的搬迁。搬迁工作时间安排以各单位（学院）实际安排为准。</w:t>
      </w:r>
    </w:p>
    <w:p w:rsidR="0036721F" w:rsidRPr="00CD7BC6" w:rsidRDefault="009C703C" w:rsidP="00CD0A72">
      <w:pPr>
        <w:spacing w:line="360" w:lineRule="auto"/>
        <w:ind w:firstLineChars="200" w:firstLine="480"/>
        <w:jc w:val="left"/>
        <w:rPr>
          <w:rFonts w:ascii="宋体" w:hAnsi="宋体"/>
          <w:sz w:val="24"/>
          <w:szCs w:val="24"/>
        </w:rPr>
      </w:pPr>
      <w:r>
        <w:rPr>
          <w:rFonts w:ascii="宋体" w:hAnsi="宋体" w:hint="eastAsia"/>
          <w:sz w:val="24"/>
          <w:szCs w:val="24"/>
        </w:rPr>
        <w:t>第一批次搬迁：</w:t>
      </w:r>
      <w:r w:rsidR="00926079" w:rsidRPr="00CD7BC6">
        <w:rPr>
          <w:rFonts w:ascii="宋体" w:hAnsi="宋体"/>
          <w:sz w:val="24"/>
          <w:szCs w:val="24"/>
        </w:rPr>
        <w:t>安全科学与工程学院</w:t>
      </w:r>
      <w:r w:rsidR="00926079">
        <w:rPr>
          <w:rFonts w:ascii="宋体" w:hAnsi="宋体" w:hint="eastAsia"/>
          <w:sz w:val="24"/>
          <w:szCs w:val="24"/>
        </w:rPr>
        <w:t>、</w:t>
      </w:r>
      <w:r>
        <w:rPr>
          <w:rFonts w:ascii="宋体" w:hAnsi="宋体" w:hint="eastAsia"/>
          <w:sz w:val="24"/>
          <w:szCs w:val="24"/>
        </w:rPr>
        <w:t>材料科学与工程学院</w:t>
      </w:r>
      <w:r w:rsidR="00926079">
        <w:rPr>
          <w:rFonts w:ascii="宋体" w:hAnsi="宋体" w:hint="eastAsia"/>
          <w:sz w:val="24"/>
          <w:szCs w:val="24"/>
        </w:rPr>
        <w:t>、</w:t>
      </w:r>
      <w:r>
        <w:rPr>
          <w:rFonts w:ascii="宋体" w:hAnsi="宋体" w:hint="eastAsia"/>
          <w:sz w:val="24"/>
          <w:szCs w:val="24"/>
        </w:rPr>
        <w:t>土木工程学院</w:t>
      </w:r>
      <w:r w:rsidR="00926079">
        <w:rPr>
          <w:rFonts w:ascii="宋体" w:hAnsi="宋体" w:hint="eastAsia"/>
          <w:sz w:val="24"/>
          <w:szCs w:val="24"/>
        </w:rPr>
        <w:t>、</w:t>
      </w:r>
      <w:r>
        <w:rPr>
          <w:rFonts w:ascii="宋体" w:hAnsi="宋体" w:hint="eastAsia"/>
          <w:sz w:val="24"/>
          <w:szCs w:val="24"/>
        </w:rPr>
        <w:t>材料化学工程</w:t>
      </w:r>
      <w:r w:rsidR="0036721F" w:rsidRPr="00CD7BC6">
        <w:rPr>
          <w:rFonts w:ascii="宋体" w:hAnsi="宋体" w:hint="eastAsia"/>
          <w:sz w:val="24"/>
          <w:szCs w:val="24"/>
        </w:rPr>
        <w:t>国家重点实验室（含膜中心）</w:t>
      </w:r>
      <w:r w:rsidR="00926079">
        <w:rPr>
          <w:rFonts w:ascii="宋体" w:hAnsi="宋体" w:hint="eastAsia"/>
          <w:sz w:val="24"/>
          <w:szCs w:val="24"/>
        </w:rPr>
        <w:t>等</w:t>
      </w:r>
      <w:r w:rsidR="0036721F" w:rsidRPr="00CD7BC6">
        <w:rPr>
          <w:rFonts w:ascii="宋体" w:hAnsi="宋体" w:hint="eastAsia"/>
          <w:sz w:val="24"/>
          <w:szCs w:val="24"/>
        </w:rPr>
        <w:t>。</w:t>
      </w:r>
    </w:p>
    <w:p w:rsidR="0036721F" w:rsidRDefault="0036721F" w:rsidP="00CD0A72">
      <w:pPr>
        <w:spacing w:line="360" w:lineRule="auto"/>
        <w:ind w:firstLineChars="200" w:firstLine="480"/>
        <w:jc w:val="left"/>
        <w:rPr>
          <w:rFonts w:ascii="宋体" w:hAnsi="宋体"/>
          <w:sz w:val="24"/>
          <w:szCs w:val="24"/>
        </w:rPr>
      </w:pPr>
      <w:r w:rsidRPr="00CD7BC6">
        <w:rPr>
          <w:rFonts w:ascii="宋体" w:hAnsi="宋体" w:hint="eastAsia"/>
          <w:sz w:val="24"/>
          <w:szCs w:val="24"/>
        </w:rPr>
        <w:t>第二批次搬迁：测绘科学与技术学院</w:t>
      </w:r>
      <w:r w:rsidR="00926079">
        <w:rPr>
          <w:rFonts w:ascii="宋体" w:hAnsi="宋体" w:hint="eastAsia"/>
          <w:sz w:val="24"/>
          <w:szCs w:val="24"/>
        </w:rPr>
        <w:t>、</w:t>
      </w:r>
      <w:r w:rsidRPr="00CD7BC6">
        <w:rPr>
          <w:rFonts w:ascii="宋体" w:hAnsi="宋体" w:hint="eastAsia"/>
          <w:sz w:val="24"/>
          <w:szCs w:val="24"/>
        </w:rPr>
        <w:t>城市建设学院</w:t>
      </w:r>
      <w:r w:rsidR="00926079">
        <w:rPr>
          <w:rFonts w:ascii="宋体" w:hAnsi="宋体" w:hint="eastAsia"/>
          <w:sz w:val="24"/>
          <w:szCs w:val="24"/>
        </w:rPr>
        <w:t>、</w:t>
      </w:r>
      <w:r w:rsidRPr="00CD7BC6">
        <w:rPr>
          <w:rFonts w:ascii="宋体" w:hAnsi="宋体" w:hint="eastAsia"/>
          <w:sz w:val="24"/>
          <w:szCs w:val="24"/>
        </w:rPr>
        <w:t>交通运输工程学院</w:t>
      </w:r>
      <w:r w:rsidR="00926079">
        <w:rPr>
          <w:rFonts w:ascii="宋体" w:hAnsi="宋体" w:hint="eastAsia"/>
          <w:sz w:val="24"/>
          <w:szCs w:val="24"/>
        </w:rPr>
        <w:t>、</w:t>
      </w:r>
      <w:r w:rsidRPr="00CD7BC6">
        <w:rPr>
          <w:rFonts w:ascii="宋体" w:hAnsi="宋体" w:hint="eastAsia"/>
          <w:sz w:val="24"/>
          <w:szCs w:val="24"/>
        </w:rPr>
        <w:t>化工学院</w:t>
      </w:r>
      <w:r w:rsidR="00926079">
        <w:rPr>
          <w:rFonts w:ascii="宋体" w:hAnsi="宋体" w:hint="eastAsia"/>
          <w:sz w:val="24"/>
          <w:szCs w:val="24"/>
        </w:rPr>
        <w:t>等</w:t>
      </w:r>
      <w:r w:rsidR="00436904" w:rsidRPr="00CD7BC6">
        <w:rPr>
          <w:rFonts w:ascii="宋体" w:hAnsi="宋体" w:hint="eastAsia"/>
          <w:sz w:val="24"/>
          <w:szCs w:val="24"/>
        </w:rPr>
        <w:t>。</w:t>
      </w:r>
    </w:p>
    <w:p w:rsidR="00F61A3B" w:rsidRDefault="00F61A3B" w:rsidP="00D0279A">
      <w:pPr>
        <w:spacing w:line="360" w:lineRule="auto"/>
        <w:ind w:firstLineChars="200" w:firstLine="480"/>
        <w:jc w:val="left"/>
        <w:rPr>
          <w:rFonts w:ascii="宋体" w:hAnsi="宋体"/>
          <w:sz w:val="24"/>
          <w:szCs w:val="24"/>
        </w:rPr>
      </w:pPr>
    </w:p>
    <w:p w:rsidR="006B4632" w:rsidRPr="00BA2FA3" w:rsidRDefault="00BA2FA3" w:rsidP="00BA2FA3">
      <w:pPr>
        <w:spacing w:line="360" w:lineRule="auto"/>
        <w:jc w:val="left"/>
        <w:rPr>
          <w:rFonts w:ascii="宋体" w:hAnsi="宋体"/>
          <w:b/>
          <w:sz w:val="24"/>
          <w:szCs w:val="24"/>
        </w:rPr>
      </w:pPr>
      <w:r>
        <w:rPr>
          <w:rFonts w:ascii="宋体" w:hAnsi="宋体" w:hint="eastAsia"/>
          <w:b/>
          <w:sz w:val="24"/>
          <w:szCs w:val="24"/>
        </w:rPr>
        <w:t>二、</w:t>
      </w:r>
      <w:r w:rsidR="006B4632" w:rsidRPr="00BA2FA3">
        <w:rPr>
          <w:rFonts w:ascii="宋体" w:hAnsi="宋体" w:hint="eastAsia"/>
          <w:b/>
          <w:sz w:val="24"/>
          <w:szCs w:val="24"/>
        </w:rPr>
        <w:t>服务要求</w:t>
      </w:r>
    </w:p>
    <w:p w:rsidR="006B4632" w:rsidRPr="00675C77" w:rsidRDefault="003107A9" w:rsidP="003107A9">
      <w:pPr>
        <w:spacing w:line="360" w:lineRule="auto"/>
        <w:ind w:firstLineChars="300" w:firstLine="630"/>
        <w:jc w:val="left"/>
        <w:rPr>
          <w:rFonts w:ascii="宋体" w:hAnsi="宋体"/>
          <w:sz w:val="24"/>
          <w:szCs w:val="24"/>
        </w:rPr>
      </w:pPr>
      <w:r w:rsidRPr="007926B3">
        <w:rPr>
          <w:rFonts w:asciiTheme="minorEastAsia" w:hAnsiTheme="minorEastAsia" w:cs="Arial" w:hint="eastAsia"/>
          <w:kern w:val="0"/>
          <w:szCs w:val="21"/>
        </w:rPr>
        <w:t>★</w:t>
      </w:r>
      <w:r w:rsidR="00675C77">
        <w:rPr>
          <w:rFonts w:ascii="宋体" w:hAnsi="宋体" w:hint="eastAsia"/>
          <w:sz w:val="24"/>
          <w:szCs w:val="24"/>
        </w:rPr>
        <w:t>1.</w:t>
      </w:r>
      <w:r w:rsidR="006039F8">
        <w:rPr>
          <w:rFonts w:ascii="宋体" w:hAnsi="宋体" w:hint="eastAsia"/>
          <w:sz w:val="24"/>
          <w:szCs w:val="24"/>
        </w:rPr>
        <w:t>本</w:t>
      </w:r>
      <w:r w:rsidR="00236C37">
        <w:rPr>
          <w:rFonts w:ascii="宋体" w:hAnsi="宋体" w:hint="eastAsia"/>
          <w:sz w:val="24"/>
          <w:szCs w:val="24"/>
        </w:rPr>
        <w:t>项目人员配备</w:t>
      </w:r>
    </w:p>
    <w:p w:rsidR="006B4632" w:rsidRDefault="006B4632" w:rsidP="006B4632">
      <w:pPr>
        <w:pStyle w:val="a3"/>
        <w:spacing w:line="360" w:lineRule="auto"/>
        <w:ind w:left="1080" w:firstLineChars="0" w:firstLine="0"/>
        <w:jc w:val="left"/>
        <w:rPr>
          <w:rFonts w:ascii="宋体" w:hAnsi="宋体"/>
          <w:sz w:val="24"/>
          <w:szCs w:val="24"/>
        </w:rPr>
      </w:pPr>
      <w:r>
        <w:rPr>
          <w:rFonts w:ascii="宋体" w:hAnsi="宋体" w:hint="eastAsia"/>
          <w:sz w:val="24"/>
          <w:szCs w:val="24"/>
        </w:rPr>
        <w:t>管理人员不少于4人；</w:t>
      </w:r>
    </w:p>
    <w:p w:rsidR="006B4632" w:rsidRDefault="00037736" w:rsidP="006B4632">
      <w:pPr>
        <w:pStyle w:val="a3"/>
        <w:spacing w:line="360" w:lineRule="auto"/>
        <w:ind w:left="1080" w:firstLineChars="0" w:firstLine="0"/>
        <w:jc w:val="left"/>
        <w:rPr>
          <w:rFonts w:ascii="宋体" w:hAnsi="宋体"/>
          <w:sz w:val="24"/>
          <w:szCs w:val="24"/>
        </w:rPr>
      </w:pPr>
      <w:r>
        <w:rPr>
          <w:rFonts w:ascii="宋体" w:hAnsi="宋体" w:hint="eastAsia"/>
          <w:sz w:val="24"/>
          <w:szCs w:val="24"/>
        </w:rPr>
        <w:t>每次同时投入</w:t>
      </w:r>
      <w:r w:rsidR="006B4632">
        <w:rPr>
          <w:rFonts w:ascii="宋体" w:hAnsi="宋体" w:hint="eastAsia"/>
          <w:sz w:val="24"/>
          <w:szCs w:val="24"/>
        </w:rPr>
        <w:t>搬运人员不少于24人。</w:t>
      </w:r>
    </w:p>
    <w:p w:rsidR="003107A9" w:rsidRDefault="003107A9" w:rsidP="003107A9">
      <w:pPr>
        <w:spacing w:line="360" w:lineRule="auto"/>
        <w:ind w:firstLineChars="300" w:firstLine="630"/>
        <w:jc w:val="left"/>
        <w:rPr>
          <w:rFonts w:ascii="宋体" w:hAnsi="宋体"/>
          <w:sz w:val="24"/>
          <w:szCs w:val="24"/>
        </w:rPr>
      </w:pPr>
      <w:r w:rsidRPr="003107A9">
        <w:rPr>
          <w:rFonts w:asciiTheme="minorEastAsia" w:hAnsiTheme="minorEastAsia" w:cs="Arial" w:hint="eastAsia"/>
          <w:kern w:val="0"/>
          <w:szCs w:val="21"/>
        </w:rPr>
        <w:t>★</w:t>
      </w:r>
      <w:r w:rsidRPr="003107A9">
        <w:rPr>
          <w:rFonts w:ascii="宋体" w:hAnsi="宋体" w:hint="eastAsia"/>
          <w:sz w:val="24"/>
          <w:szCs w:val="24"/>
        </w:rPr>
        <w:t>2.</w:t>
      </w:r>
      <w:r w:rsidR="006039F8">
        <w:rPr>
          <w:rFonts w:ascii="宋体" w:hAnsi="宋体" w:hint="eastAsia"/>
          <w:sz w:val="24"/>
          <w:szCs w:val="24"/>
        </w:rPr>
        <w:t>本</w:t>
      </w:r>
      <w:r w:rsidR="006B4632" w:rsidRPr="003107A9">
        <w:rPr>
          <w:rFonts w:ascii="宋体" w:hAnsi="宋体" w:hint="eastAsia"/>
          <w:sz w:val="24"/>
          <w:szCs w:val="24"/>
        </w:rPr>
        <w:t>项目车辆配置</w:t>
      </w:r>
      <w:r w:rsidR="00236C37">
        <w:rPr>
          <w:rFonts w:ascii="宋体" w:hAnsi="宋体" w:hint="eastAsia"/>
          <w:sz w:val="24"/>
          <w:szCs w:val="24"/>
        </w:rPr>
        <w:t>及数量</w:t>
      </w:r>
    </w:p>
    <w:p w:rsidR="003107A9" w:rsidRDefault="003107A9" w:rsidP="003107A9">
      <w:pPr>
        <w:spacing w:line="360" w:lineRule="auto"/>
        <w:ind w:firstLineChars="300" w:firstLine="720"/>
        <w:jc w:val="left"/>
        <w:rPr>
          <w:rFonts w:ascii="宋体" w:hAnsi="宋体"/>
          <w:sz w:val="24"/>
          <w:szCs w:val="24"/>
        </w:rPr>
      </w:pPr>
      <w:r>
        <w:rPr>
          <w:rFonts w:ascii="宋体" w:hAnsi="宋体" w:hint="eastAsia"/>
          <w:sz w:val="24"/>
          <w:szCs w:val="24"/>
        </w:rPr>
        <w:t xml:space="preserve">   </w:t>
      </w:r>
      <w:r w:rsidR="00236C37">
        <w:rPr>
          <w:rFonts w:ascii="宋体" w:hAnsi="宋体" w:hint="eastAsia"/>
          <w:sz w:val="24"/>
          <w:szCs w:val="24"/>
        </w:rPr>
        <w:t>配置：</w:t>
      </w:r>
      <w:r>
        <w:rPr>
          <w:rFonts w:ascii="宋体" w:hAnsi="宋体" w:hint="eastAsia"/>
          <w:sz w:val="24"/>
          <w:szCs w:val="24"/>
        </w:rPr>
        <w:t>投入本项目车辆须为厢式货车，核定载质量不低于1.4吨，</w:t>
      </w:r>
      <w:r w:rsidRPr="003107A9">
        <w:rPr>
          <w:rFonts w:ascii="宋体" w:hAnsi="宋体" w:hint="eastAsia"/>
          <w:sz w:val="24"/>
          <w:szCs w:val="24"/>
        </w:rPr>
        <w:t>车辆行驶证中使用性质须为货运。</w:t>
      </w:r>
    </w:p>
    <w:p w:rsidR="00236C37" w:rsidRPr="00037736" w:rsidRDefault="00236C37" w:rsidP="00037736">
      <w:pPr>
        <w:spacing w:line="360" w:lineRule="auto"/>
        <w:ind w:firstLineChars="300" w:firstLine="720"/>
        <w:jc w:val="left"/>
        <w:rPr>
          <w:rFonts w:ascii="宋体" w:hAnsi="宋体"/>
          <w:sz w:val="24"/>
          <w:szCs w:val="24"/>
        </w:rPr>
      </w:pPr>
      <w:r>
        <w:rPr>
          <w:rFonts w:ascii="宋体" w:hAnsi="宋体" w:hint="eastAsia"/>
          <w:sz w:val="24"/>
          <w:szCs w:val="24"/>
        </w:rPr>
        <w:t xml:space="preserve">   数量：每次同时投入车辆数不低于15辆。</w:t>
      </w:r>
    </w:p>
    <w:p w:rsidR="00474EA9" w:rsidRPr="006B4632" w:rsidRDefault="006B4632" w:rsidP="006B4632">
      <w:pPr>
        <w:spacing w:line="360" w:lineRule="auto"/>
        <w:jc w:val="left"/>
        <w:outlineLvl w:val="0"/>
        <w:rPr>
          <w:rFonts w:ascii="宋体" w:hAnsi="宋体"/>
          <w:b/>
          <w:sz w:val="24"/>
          <w:szCs w:val="24"/>
        </w:rPr>
      </w:pPr>
      <w:r w:rsidRPr="006B4632">
        <w:rPr>
          <w:rFonts w:ascii="宋体" w:hAnsi="宋体" w:hint="eastAsia"/>
          <w:b/>
          <w:sz w:val="24"/>
          <w:szCs w:val="24"/>
        </w:rPr>
        <w:t>三、</w:t>
      </w:r>
      <w:r w:rsidR="00047EBC" w:rsidRPr="006B4632">
        <w:rPr>
          <w:rFonts w:ascii="宋体" w:hAnsi="宋体" w:hint="eastAsia"/>
          <w:b/>
          <w:sz w:val="24"/>
          <w:szCs w:val="24"/>
        </w:rPr>
        <w:t>付款方式</w:t>
      </w:r>
    </w:p>
    <w:p w:rsidR="002E09AD" w:rsidRDefault="00474EA9" w:rsidP="002E09AD">
      <w:pPr>
        <w:spacing w:line="360" w:lineRule="auto"/>
        <w:ind w:firstLineChars="200" w:firstLine="480"/>
        <w:jc w:val="left"/>
        <w:outlineLvl w:val="0"/>
        <w:rPr>
          <w:rFonts w:ascii="宋体" w:hAnsi="宋体"/>
          <w:sz w:val="24"/>
          <w:szCs w:val="24"/>
        </w:rPr>
      </w:pPr>
      <w:r w:rsidRPr="00CD7BC6">
        <w:rPr>
          <w:rFonts w:ascii="宋体" w:hAnsi="宋体" w:hint="eastAsia"/>
          <w:sz w:val="24"/>
          <w:szCs w:val="24"/>
        </w:rPr>
        <w:t>不承诺每家入围后的服务量和服务费</w:t>
      </w:r>
      <w:r w:rsidR="006233E8">
        <w:rPr>
          <w:rFonts w:ascii="宋体" w:hAnsi="宋体" w:hint="eastAsia"/>
          <w:sz w:val="24"/>
          <w:szCs w:val="24"/>
        </w:rPr>
        <w:t>,</w:t>
      </w:r>
      <w:r w:rsidRPr="00CD7BC6">
        <w:rPr>
          <w:rFonts w:ascii="宋体" w:hAnsi="宋体"/>
          <w:sz w:val="24"/>
          <w:szCs w:val="24"/>
        </w:rPr>
        <w:t>最终</w:t>
      </w:r>
      <w:r w:rsidR="00E31362">
        <w:rPr>
          <w:rFonts w:ascii="宋体" w:hAnsi="宋体" w:hint="eastAsia"/>
          <w:sz w:val="24"/>
          <w:szCs w:val="24"/>
        </w:rPr>
        <w:t>付款</w:t>
      </w:r>
      <w:r w:rsidRPr="00CD7BC6">
        <w:rPr>
          <w:rFonts w:ascii="宋体" w:hAnsi="宋体"/>
          <w:sz w:val="24"/>
          <w:szCs w:val="24"/>
        </w:rPr>
        <w:t>金额</w:t>
      </w:r>
      <w:r w:rsidRPr="00CD7BC6">
        <w:rPr>
          <w:rFonts w:ascii="宋体" w:hAnsi="宋体" w:hint="eastAsia"/>
          <w:sz w:val="24"/>
          <w:szCs w:val="24"/>
        </w:rPr>
        <w:t>以</w:t>
      </w:r>
      <w:r w:rsidRPr="00CD7BC6">
        <w:rPr>
          <w:rFonts w:ascii="宋体" w:hAnsi="宋体"/>
          <w:sz w:val="24"/>
          <w:szCs w:val="24"/>
        </w:rPr>
        <w:t>约定服务单价（附件</w:t>
      </w:r>
      <w:r w:rsidR="0037305D">
        <w:rPr>
          <w:rFonts w:ascii="宋体" w:hAnsi="宋体" w:hint="eastAsia"/>
          <w:sz w:val="24"/>
          <w:szCs w:val="24"/>
        </w:rPr>
        <w:t>3</w:t>
      </w:r>
      <w:r w:rsidRPr="00CD7BC6">
        <w:rPr>
          <w:rFonts w:ascii="宋体" w:hAnsi="宋体"/>
          <w:sz w:val="24"/>
          <w:szCs w:val="24"/>
        </w:rPr>
        <w:t>）和实际发生</w:t>
      </w:r>
      <w:r w:rsidRPr="00CD7BC6">
        <w:rPr>
          <w:rFonts w:ascii="宋体" w:hAnsi="宋体" w:hint="eastAsia"/>
          <w:sz w:val="24"/>
          <w:szCs w:val="24"/>
        </w:rPr>
        <w:t>搬迁工作量结算</w:t>
      </w:r>
      <w:r w:rsidRPr="00CD7BC6">
        <w:rPr>
          <w:rFonts w:ascii="宋体" w:hAnsi="宋体"/>
          <w:sz w:val="24"/>
          <w:szCs w:val="24"/>
        </w:rPr>
        <w:t>为准，</w:t>
      </w:r>
      <w:r w:rsidRPr="00CD7BC6">
        <w:rPr>
          <w:rFonts w:ascii="宋体" w:hAnsi="宋体" w:hint="eastAsia"/>
          <w:sz w:val="24"/>
          <w:szCs w:val="24"/>
        </w:rPr>
        <w:t>搬迁工作量以《搬迁</w:t>
      </w:r>
      <w:r w:rsidRPr="00CD7BC6">
        <w:rPr>
          <w:rFonts w:ascii="宋体" w:hAnsi="宋体"/>
          <w:sz w:val="24"/>
          <w:szCs w:val="24"/>
        </w:rPr>
        <w:t>物品上车</w:t>
      </w:r>
      <w:r w:rsidRPr="00CD7BC6">
        <w:rPr>
          <w:rFonts w:ascii="宋体" w:hAnsi="宋体" w:hint="eastAsia"/>
          <w:sz w:val="24"/>
          <w:szCs w:val="24"/>
        </w:rPr>
        <w:t>、</w:t>
      </w:r>
      <w:r w:rsidRPr="00CD7BC6">
        <w:rPr>
          <w:rFonts w:ascii="宋体" w:hAnsi="宋体"/>
          <w:sz w:val="24"/>
          <w:szCs w:val="24"/>
        </w:rPr>
        <w:t>运输、</w:t>
      </w:r>
      <w:r w:rsidRPr="00CD7BC6">
        <w:rPr>
          <w:rFonts w:ascii="宋体" w:hAnsi="宋体" w:hint="eastAsia"/>
          <w:sz w:val="24"/>
          <w:szCs w:val="24"/>
        </w:rPr>
        <w:t>下车</w:t>
      </w:r>
      <w:r w:rsidRPr="00CD7BC6">
        <w:rPr>
          <w:rFonts w:ascii="宋体" w:hAnsi="宋体"/>
          <w:sz w:val="24"/>
          <w:szCs w:val="24"/>
        </w:rPr>
        <w:t>交接确认单</w:t>
      </w:r>
      <w:r w:rsidRPr="00CD7BC6">
        <w:rPr>
          <w:rFonts w:ascii="宋体" w:hAnsi="宋体" w:hint="eastAsia"/>
          <w:sz w:val="24"/>
          <w:szCs w:val="24"/>
        </w:rPr>
        <w:t>》（见附件2）为凭据。</w:t>
      </w:r>
    </w:p>
    <w:p w:rsidR="002E09AD" w:rsidRPr="00D32524" w:rsidRDefault="002E09AD" w:rsidP="00D32524">
      <w:pPr>
        <w:spacing w:line="360" w:lineRule="auto"/>
        <w:ind w:firstLineChars="200" w:firstLine="480"/>
        <w:rPr>
          <w:sz w:val="24"/>
          <w:szCs w:val="24"/>
        </w:rPr>
      </w:pPr>
      <w:r w:rsidRPr="00D32524">
        <w:rPr>
          <w:rFonts w:hint="eastAsia"/>
          <w:sz w:val="24"/>
          <w:szCs w:val="24"/>
        </w:rPr>
        <w:t>分</w:t>
      </w:r>
      <w:r w:rsidR="007E582F">
        <w:rPr>
          <w:rFonts w:hint="eastAsia"/>
          <w:sz w:val="24"/>
          <w:szCs w:val="24"/>
        </w:rPr>
        <w:t>学院</w:t>
      </w:r>
      <w:r w:rsidR="00D32524" w:rsidRPr="00D32524">
        <w:rPr>
          <w:rFonts w:hint="eastAsia"/>
          <w:sz w:val="24"/>
          <w:szCs w:val="24"/>
        </w:rPr>
        <w:t>进行</w:t>
      </w:r>
      <w:r w:rsidRPr="00D32524">
        <w:rPr>
          <w:rFonts w:hint="eastAsia"/>
          <w:sz w:val="24"/>
          <w:szCs w:val="24"/>
        </w:rPr>
        <w:t>结算。</w:t>
      </w:r>
      <w:r w:rsidR="007E582F">
        <w:rPr>
          <w:rFonts w:hint="eastAsia"/>
          <w:sz w:val="24"/>
          <w:szCs w:val="24"/>
        </w:rPr>
        <w:t>待每个学院各自</w:t>
      </w:r>
      <w:r w:rsidRPr="00D32524">
        <w:rPr>
          <w:rFonts w:hint="eastAsia"/>
          <w:sz w:val="24"/>
          <w:szCs w:val="24"/>
        </w:rPr>
        <w:t>搬迁结束后，以各公司约定的服务单价和实际发生的搬迁工作量</w:t>
      </w:r>
      <w:r w:rsidR="007E582F">
        <w:rPr>
          <w:rFonts w:hint="eastAsia"/>
          <w:sz w:val="24"/>
          <w:szCs w:val="24"/>
        </w:rPr>
        <w:t>进行结算。第一批次全部</w:t>
      </w:r>
      <w:r w:rsidRPr="00D32524">
        <w:rPr>
          <w:rFonts w:hint="eastAsia"/>
          <w:sz w:val="24"/>
          <w:szCs w:val="24"/>
        </w:rPr>
        <w:t>结算完成后进行考核，完成较差的公司不得参与第二批次的搬迁工作，考核通过的公司进行第二批次的搬迁工作。</w:t>
      </w:r>
    </w:p>
    <w:p w:rsidR="002E09AD" w:rsidRPr="00CD7BC6" w:rsidRDefault="002E09AD" w:rsidP="002E09AD">
      <w:pPr>
        <w:spacing w:line="360" w:lineRule="auto"/>
        <w:ind w:firstLineChars="200" w:firstLine="480"/>
        <w:jc w:val="left"/>
        <w:outlineLvl w:val="0"/>
        <w:rPr>
          <w:rFonts w:ascii="宋体" w:hAnsi="宋体"/>
          <w:sz w:val="24"/>
          <w:szCs w:val="24"/>
        </w:rPr>
      </w:pPr>
    </w:p>
    <w:p w:rsidR="00474EA9" w:rsidRPr="007E582F" w:rsidRDefault="00474EA9" w:rsidP="00474EA9">
      <w:pPr>
        <w:spacing w:line="360" w:lineRule="auto"/>
        <w:jc w:val="left"/>
        <w:rPr>
          <w:rFonts w:ascii="宋体" w:hAnsi="宋体"/>
          <w:sz w:val="24"/>
          <w:szCs w:val="24"/>
        </w:rPr>
      </w:pPr>
    </w:p>
    <w:p w:rsidR="002E09AD" w:rsidRDefault="002E09AD" w:rsidP="00AF1F13">
      <w:pPr>
        <w:spacing w:afterLines="50" w:line="360" w:lineRule="auto"/>
        <w:ind w:rightChars="-230" w:right="-483"/>
        <w:rPr>
          <w:rFonts w:ascii="宋体" w:hAnsi="宋体"/>
          <w:b/>
          <w:sz w:val="24"/>
          <w:szCs w:val="24"/>
        </w:rPr>
      </w:pPr>
    </w:p>
    <w:p w:rsidR="002E09AD" w:rsidRDefault="002E09AD" w:rsidP="00AF1F13">
      <w:pPr>
        <w:spacing w:afterLines="50" w:line="360" w:lineRule="auto"/>
        <w:ind w:rightChars="-230" w:right="-483"/>
        <w:rPr>
          <w:rFonts w:ascii="宋体" w:hAnsi="宋体"/>
          <w:b/>
          <w:sz w:val="24"/>
          <w:szCs w:val="24"/>
        </w:rPr>
      </w:pPr>
    </w:p>
    <w:p w:rsidR="002E09AD" w:rsidRDefault="002E09AD" w:rsidP="00AF1F13">
      <w:pPr>
        <w:spacing w:afterLines="50" w:line="360" w:lineRule="auto"/>
        <w:ind w:rightChars="-230" w:right="-483"/>
        <w:rPr>
          <w:rFonts w:ascii="宋体" w:hAnsi="宋体"/>
          <w:b/>
          <w:sz w:val="24"/>
          <w:szCs w:val="24"/>
        </w:rPr>
      </w:pPr>
    </w:p>
    <w:p w:rsidR="002E09AD" w:rsidRDefault="002E09AD" w:rsidP="00A52EAF">
      <w:pPr>
        <w:spacing w:afterLines="50" w:line="360" w:lineRule="auto"/>
        <w:ind w:rightChars="-230" w:right="-483"/>
        <w:rPr>
          <w:rFonts w:ascii="宋体" w:hAnsi="宋体"/>
          <w:b/>
          <w:sz w:val="24"/>
          <w:szCs w:val="24"/>
        </w:rPr>
      </w:pPr>
    </w:p>
    <w:sectPr w:rsidR="002E09AD" w:rsidSect="00B81F5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B3C" w:rsidRDefault="00587B3C" w:rsidP="0036721F">
      <w:r>
        <w:separator/>
      </w:r>
    </w:p>
  </w:endnote>
  <w:endnote w:type="continuationSeparator" w:id="1">
    <w:p w:rsidR="00587B3C" w:rsidRDefault="00587B3C" w:rsidP="00367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991047"/>
      <w:docPartObj>
        <w:docPartGallery w:val="Page Numbers (Bottom of Page)"/>
        <w:docPartUnique/>
      </w:docPartObj>
    </w:sdtPr>
    <w:sdtContent>
      <w:sdt>
        <w:sdtPr>
          <w:id w:val="171357217"/>
          <w:docPartObj>
            <w:docPartGallery w:val="Page Numbers (Top of Page)"/>
            <w:docPartUnique/>
          </w:docPartObj>
        </w:sdtPr>
        <w:sdtContent>
          <w:p w:rsidR="00212E9B" w:rsidRDefault="00212E9B">
            <w:pPr>
              <w:pStyle w:val="a5"/>
              <w:jc w:val="center"/>
            </w:pPr>
            <w:r>
              <w:rPr>
                <w:lang w:val="zh-CN"/>
              </w:rPr>
              <w:t xml:space="preserve"> </w:t>
            </w:r>
            <w:r w:rsidR="00A52EAF">
              <w:rPr>
                <w:b/>
                <w:sz w:val="24"/>
                <w:szCs w:val="24"/>
              </w:rPr>
              <w:fldChar w:fldCharType="begin"/>
            </w:r>
            <w:r>
              <w:rPr>
                <w:b/>
              </w:rPr>
              <w:instrText>PAGE</w:instrText>
            </w:r>
            <w:r w:rsidR="00A52EAF">
              <w:rPr>
                <w:b/>
                <w:sz w:val="24"/>
                <w:szCs w:val="24"/>
              </w:rPr>
              <w:fldChar w:fldCharType="separate"/>
            </w:r>
            <w:r w:rsidR="00AF1F13">
              <w:rPr>
                <w:b/>
                <w:noProof/>
              </w:rPr>
              <w:t>1</w:t>
            </w:r>
            <w:r w:rsidR="00A52EAF">
              <w:rPr>
                <w:b/>
                <w:sz w:val="24"/>
                <w:szCs w:val="24"/>
              </w:rPr>
              <w:fldChar w:fldCharType="end"/>
            </w:r>
            <w:r>
              <w:rPr>
                <w:lang w:val="zh-CN"/>
              </w:rPr>
              <w:t xml:space="preserve"> / </w:t>
            </w:r>
            <w:r w:rsidR="00A52EAF">
              <w:rPr>
                <w:b/>
                <w:sz w:val="24"/>
                <w:szCs w:val="24"/>
              </w:rPr>
              <w:fldChar w:fldCharType="begin"/>
            </w:r>
            <w:r>
              <w:rPr>
                <w:b/>
              </w:rPr>
              <w:instrText>NUMPAGES</w:instrText>
            </w:r>
            <w:r w:rsidR="00A52EAF">
              <w:rPr>
                <w:b/>
                <w:sz w:val="24"/>
                <w:szCs w:val="24"/>
              </w:rPr>
              <w:fldChar w:fldCharType="separate"/>
            </w:r>
            <w:r w:rsidR="00AF1F13">
              <w:rPr>
                <w:b/>
                <w:noProof/>
              </w:rPr>
              <w:t>2</w:t>
            </w:r>
            <w:r w:rsidR="00A52EAF">
              <w:rPr>
                <w:b/>
                <w:sz w:val="24"/>
                <w:szCs w:val="24"/>
              </w:rPr>
              <w:fldChar w:fldCharType="end"/>
            </w:r>
          </w:p>
        </w:sdtContent>
      </w:sdt>
    </w:sdtContent>
  </w:sdt>
  <w:p w:rsidR="00212E9B" w:rsidRDefault="00212E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B3C" w:rsidRDefault="00587B3C" w:rsidP="0036721F">
      <w:r>
        <w:separator/>
      </w:r>
    </w:p>
  </w:footnote>
  <w:footnote w:type="continuationSeparator" w:id="1">
    <w:p w:rsidR="00587B3C" w:rsidRDefault="00587B3C" w:rsidP="003672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2CF9"/>
    <w:multiLevelType w:val="hybridMultilevel"/>
    <w:tmpl w:val="FB3CD102"/>
    <w:lvl w:ilvl="0" w:tplc="0C124B24">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FF6302"/>
    <w:multiLevelType w:val="hybridMultilevel"/>
    <w:tmpl w:val="08A2A11A"/>
    <w:lvl w:ilvl="0" w:tplc="1012D6F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E62FF2"/>
    <w:multiLevelType w:val="hybridMultilevel"/>
    <w:tmpl w:val="1F6CCDD4"/>
    <w:lvl w:ilvl="0" w:tplc="475E3E9A">
      <w:start w:val="1"/>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3">
    <w:nsid w:val="47BE7E5B"/>
    <w:multiLevelType w:val="multilevel"/>
    <w:tmpl w:val="47BE7E5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C9B2572"/>
    <w:multiLevelType w:val="hybridMultilevel"/>
    <w:tmpl w:val="91526B10"/>
    <w:lvl w:ilvl="0" w:tplc="585C527A">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CF31D70"/>
    <w:multiLevelType w:val="hybridMultilevel"/>
    <w:tmpl w:val="D40A3C48"/>
    <w:lvl w:ilvl="0" w:tplc="07A471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68676E8"/>
    <w:multiLevelType w:val="hybridMultilevel"/>
    <w:tmpl w:val="6BECDC2C"/>
    <w:lvl w:ilvl="0" w:tplc="E2187860">
      <w:start w:val="1"/>
      <w:numFmt w:val="decimal"/>
      <w:lvlText w:val="%1."/>
      <w:lvlJc w:val="left"/>
      <w:pPr>
        <w:ind w:left="78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CA8397C"/>
    <w:multiLevelType w:val="hybridMultilevel"/>
    <w:tmpl w:val="60842A04"/>
    <w:lvl w:ilvl="0" w:tplc="D1E0241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7CB57642"/>
    <w:multiLevelType w:val="singleLevel"/>
    <w:tmpl w:val="52E8F9E2"/>
    <w:lvl w:ilvl="0">
      <w:start w:val="1"/>
      <w:numFmt w:val="decimal"/>
      <w:lvlText w:val="%1、"/>
      <w:lvlJc w:val="left"/>
      <w:pPr>
        <w:tabs>
          <w:tab w:val="num" w:pos="1050"/>
        </w:tabs>
        <w:ind w:left="1050" w:hanging="720"/>
      </w:pPr>
      <w:rPr>
        <w:rFonts w:ascii="Times New Roman" w:eastAsia="Times New Roman" w:hAnsi="Times New Roman" w:cs="Times New Roman"/>
      </w:rPr>
    </w:lvl>
  </w:abstractNum>
  <w:num w:numId="1">
    <w:abstractNumId w:val="6"/>
  </w:num>
  <w:num w:numId="2">
    <w:abstractNumId w:val="5"/>
  </w:num>
  <w:num w:numId="3">
    <w:abstractNumId w:val="4"/>
  </w:num>
  <w:num w:numId="4">
    <w:abstractNumId w:val="8"/>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721F"/>
    <w:rsid w:val="00000C01"/>
    <w:rsid w:val="00003505"/>
    <w:rsid w:val="00003B7B"/>
    <w:rsid w:val="00007148"/>
    <w:rsid w:val="00020903"/>
    <w:rsid w:val="000209B5"/>
    <w:rsid w:val="00037736"/>
    <w:rsid w:val="00047EBC"/>
    <w:rsid w:val="000A46DB"/>
    <w:rsid w:val="000B6B6A"/>
    <w:rsid w:val="000C33D6"/>
    <w:rsid w:val="000F6FEA"/>
    <w:rsid w:val="00101FFA"/>
    <w:rsid w:val="001049C3"/>
    <w:rsid w:val="00104FE3"/>
    <w:rsid w:val="001701C5"/>
    <w:rsid w:val="00173E62"/>
    <w:rsid w:val="001A1912"/>
    <w:rsid w:val="001B3980"/>
    <w:rsid w:val="001C120F"/>
    <w:rsid w:val="001E2785"/>
    <w:rsid w:val="00212E9B"/>
    <w:rsid w:val="00236C37"/>
    <w:rsid w:val="002422D1"/>
    <w:rsid w:val="002929DC"/>
    <w:rsid w:val="002E09AD"/>
    <w:rsid w:val="00305E2B"/>
    <w:rsid w:val="003107A9"/>
    <w:rsid w:val="00323A1E"/>
    <w:rsid w:val="00332660"/>
    <w:rsid w:val="00354BFB"/>
    <w:rsid w:val="00356B9A"/>
    <w:rsid w:val="0036572B"/>
    <w:rsid w:val="0036721F"/>
    <w:rsid w:val="0037305D"/>
    <w:rsid w:val="003C451B"/>
    <w:rsid w:val="003D70B7"/>
    <w:rsid w:val="003E4994"/>
    <w:rsid w:val="00401AD2"/>
    <w:rsid w:val="004173C5"/>
    <w:rsid w:val="00423484"/>
    <w:rsid w:val="00436904"/>
    <w:rsid w:val="004511F2"/>
    <w:rsid w:val="004549A0"/>
    <w:rsid w:val="00462646"/>
    <w:rsid w:val="00474EA9"/>
    <w:rsid w:val="004A0CEA"/>
    <w:rsid w:val="004A2649"/>
    <w:rsid w:val="004C36C1"/>
    <w:rsid w:val="004C5D8E"/>
    <w:rsid w:val="00552CA7"/>
    <w:rsid w:val="005665E1"/>
    <w:rsid w:val="00571AD7"/>
    <w:rsid w:val="00574D04"/>
    <w:rsid w:val="005805DF"/>
    <w:rsid w:val="00587B3C"/>
    <w:rsid w:val="005A4753"/>
    <w:rsid w:val="005A6630"/>
    <w:rsid w:val="005A66FF"/>
    <w:rsid w:val="005C6E8B"/>
    <w:rsid w:val="005F12E1"/>
    <w:rsid w:val="005F28C3"/>
    <w:rsid w:val="006039F8"/>
    <w:rsid w:val="006233E8"/>
    <w:rsid w:val="00630220"/>
    <w:rsid w:val="00630B1F"/>
    <w:rsid w:val="00632268"/>
    <w:rsid w:val="00633859"/>
    <w:rsid w:val="00635235"/>
    <w:rsid w:val="00636338"/>
    <w:rsid w:val="00660303"/>
    <w:rsid w:val="0066100E"/>
    <w:rsid w:val="00675C77"/>
    <w:rsid w:val="00691F71"/>
    <w:rsid w:val="006920D8"/>
    <w:rsid w:val="006B4632"/>
    <w:rsid w:val="006E1161"/>
    <w:rsid w:val="006F2324"/>
    <w:rsid w:val="006F2BB9"/>
    <w:rsid w:val="007150EC"/>
    <w:rsid w:val="00720A60"/>
    <w:rsid w:val="007300DA"/>
    <w:rsid w:val="00731E7F"/>
    <w:rsid w:val="0077682C"/>
    <w:rsid w:val="007E582F"/>
    <w:rsid w:val="008058B6"/>
    <w:rsid w:val="00820A9F"/>
    <w:rsid w:val="00825DA1"/>
    <w:rsid w:val="008506B5"/>
    <w:rsid w:val="008639F9"/>
    <w:rsid w:val="00866488"/>
    <w:rsid w:val="00887DCB"/>
    <w:rsid w:val="00892BFB"/>
    <w:rsid w:val="008C4502"/>
    <w:rsid w:val="00926079"/>
    <w:rsid w:val="009316F5"/>
    <w:rsid w:val="00950089"/>
    <w:rsid w:val="00962EF6"/>
    <w:rsid w:val="00982856"/>
    <w:rsid w:val="009924B4"/>
    <w:rsid w:val="009B3A59"/>
    <w:rsid w:val="009C703C"/>
    <w:rsid w:val="00A02F13"/>
    <w:rsid w:val="00A52EAF"/>
    <w:rsid w:val="00A655A7"/>
    <w:rsid w:val="00A71EC8"/>
    <w:rsid w:val="00AC163B"/>
    <w:rsid w:val="00AD4B51"/>
    <w:rsid w:val="00AD65A6"/>
    <w:rsid w:val="00AF1F13"/>
    <w:rsid w:val="00B1013A"/>
    <w:rsid w:val="00B17217"/>
    <w:rsid w:val="00B22FEF"/>
    <w:rsid w:val="00B34AA0"/>
    <w:rsid w:val="00B81F54"/>
    <w:rsid w:val="00B90919"/>
    <w:rsid w:val="00BA2FA3"/>
    <w:rsid w:val="00BF6A21"/>
    <w:rsid w:val="00C233C5"/>
    <w:rsid w:val="00C335A4"/>
    <w:rsid w:val="00C65B89"/>
    <w:rsid w:val="00CD0A72"/>
    <w:rsid w:val="00CD43A2"/>
    <w:rsid w:val="00CD7BC6"/>
    <w:rsid w:val="00D0279A"/>
    <w:rsid w:val="00D05669"/>
    <w:rsid w:val="00D168D1"/>
    <w:rsid w:val="00D32524"/>
    <w:rsid w:val="00D777F4"/>
    <w:rsid w:val="00D7781A"/>
    <w:rsid w:val="00D91168"/>
    <w:rsid w:val="00DA46B8"/>
    <w:rsid w:val="00DD52C4"/>
    <w:rsid w:val="00E0630C"/>
    <w:rsid w:val="00E31362"/>
    <w:rsid w:val="00E71E77"/>
    <w:rsid w:val="00EC0C31"/>
    <w:rsid w:val="00EE48A9"/>
    <w:rsid w:val="00F2240A"/>
    <w:rsid w:val="00F26436"/>
    <w:rsid w:val="00F300A5"/>
    <w:rsid w:val="00F61A3B"/>
    <w:rsid w:val="00F87CCB"/>
    <w:rsid w:val="00FB55CE"/>
    <w:rsid w:val="00FB7BE2"/>
    <w:rsid w:val="00FD4F8F"/>
    <w:rsid w:val="00FE00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21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9F9"/>
    <w:pPr>
      <w:ind w:firstLineChars="200" w:firstLine="420"/>
    </w:pPr>
  </w:style>
  <w:style w:type="paragraph" w:styleId="a4">
    <w:name w:val="header"/>
    <w:basedOn w:val="a"/>
    <w:link w:val="Char"/>
    <w:uiPriority w:val="99"/>
    <w:semiHidden/>
    <w:unhideWhenUsed/>
    <w:rsid w:val="003672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6721F"/>
    <w:rPr>
      <w:kern w:val="2"/>
      <w:sz w:val="18"/>
      <w:szCs w:val="18"/>
    </w:rPr>
  </w:style>
  <w:style w:type="paragraph" w:styleId="a5">
    <w:name w:val="footer"/>
    <w:basedOn w:val="a"/>
    <w:link w:val="Char0"/>
    <w:uiPriority w:val="99"/>
    <w:unhideWhenUsed/>
    <w:rsid w:val="0036721F"/>
    <w:pPr>
      <w:tabs>
        <w:tab w:val="center" w:pos="4153"/>
        <w:tab w:val="right" w:pos="8306"/>
      </w:tabs>
      <w:snapToGrid w:val="0"/>
      <w:jc w:val="left"/>
    </w:pPr>
    <w:rPr>
      <w:sz w:val="18"/>
      <w:szCs w:val="18"/>
    </w:rPr>
  </w:style>
  <w:style w:type="character" w:customStyle="1" w:styleId="Char0">
    <w:name w:val="页脚 Char"/>
    <w:basedOn w:val="a0"/>
    <w:link w:val="a5"/>
    <w:uiPriority w:val="99"/>
    <w:rsid w:val="0036721F"/>
    <w:rPr>
      <w:kern w:val="2"/>
      <w:sz w:val="18"/>
      <w:szCs w:val="18"/>
    </w:rPr>
  </w:style>
  <w:style w:type="paragraph" w:styleId="a6">
    <w:name w:val="Document Map"/>
    <w:basedOn w:val="a"/>
    <w:link w:val="Char1"/>
    <w:uiPriority w:val="99"/>
    <w:semiHidden/>
    <w:unhideWhenUsed/>
    <w:rsid w:val="0036721F"/>
    <w:rPr>
      <w:rFonts w:ascii="宋体"/>
      <w:sz w:val="18"/>
      <w:szCs w:val="18"/>
    </w:rPr>
  </w:style>
  <w:style w:type="character" w:customStyle="1" w:styleId="Char1">
    <w:name w:val="文档结构图 Char"/>
    <w:basedOn w:val="a0"/>
    <w:link w:val="a6"/>
    <w:uiPriority w:val="99"/>
    <w:semiHidden/>
    <w:rsid w:val="0036721F"/>
    <w:rPr>
      <w:rFonts w:ascii="宋体" w:hAnsi="Times New Roman"/>
      <w:kern w:val="2"/>
      <w:sz w:val="18"/>
      <w:szCs w:val="18"/>
    </w:rPr>
  </w:style>
  <w:style w:type="table" w:styleId="a7">
    <w:name w:val="Table Grid"/>
    <w:basedOn w:val="a1"/>
    <w:uiPriority w:val="39"/>
    <w:rsid w:val="0002090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纯文本 Char"/>
    <w:aliases w:val="普通文字 Char Char, Char Char Char Char Char Char Char Char Char,Char Char Char Char Char Char Char Char Char,普通文字1 Char,普通文字2 Char,普通文字3 Char,普通文字4 Char,普通文字5 Char,普通文字6 Char,普通文字11 Char,普通文字21 Char,普通文字31 Char,普通文字41 Char,普通文字7 Char,Texte Char"/>
    <w:link w:val="a8"/>
    <w:rsid w:val="003D70B7"/>
    <w:rPr>
      <w:rFonts w:ascii="宋体" w:hAnsi="Courier New"/>
    </w:rPr>
  </w:style>
  <w:style w:type="paragraph" w:styleId="a8">
    <w:name w:val="Plain Text"/>
    <w:aliases w:val="普通文字 Char, Char Char Char Char Char Char Char Char,Char Char Char Char Char Char Char Char,普通文字1,普通文字2,普通文字3,普通文字4,普通文字5,普通文字6,普通文字11,普通文字21,普通文字31,普通文字41,普通文字7,Texte,小,一般文字 字元,一般文字 字元 字元 字元 字元,一般文字 字元 字元 字元 字元 字元 字元 字元 字元,一般文字 字元 字元 字元 字元 字元 字元 字元"/>
    <w:basedOn w:val="a"/>
    <w:link w:val="Char2"/>
    <w:rsid w:val="003D70B7"/>
    <w:rPr>
      <w:rFonts w:ascii="宋体" w:hAnsi="Courier New"/>
      <w:kern w:val="0"/>
      <w:sz w:val="20"/>
    </w:rPr>
  </w:style>
  <w:style w:type="character" w:customStyle="1" w:styleId="Char10">
    <w:name w:val="纯文本 Char1"/>
    <w:basedOn w:val="a0"/>
    <w:link w:val="a8"/>
    <w:uiPriority w:val="99"/>
    <w:semiHidden/>
    <w:rsid w:val="003D70B7"/>
    <w:rPr>
      <w:rFonts w:ascii="宋体" w:hAnsi="Courier New" w:cs="Courier New"/>
      <w:kern w:val="2"/>
      <w:sz w:val="21"/>
      <w:szCs w:val="21"/>
    </w:rPr>
  </w:style>
  <w:style w:type="paragraph" w:styleId="a9">
    <w:name w:val="Balloon Text"/>
    <w:basedOn w:val="a"/>
    <w:link w:val="Char3"/>
    <w:uiPriority w:val="99"/>
    <w:semiHidden/>
    <w:unhideWhenUsed/>
    <w:rsid w:val="005F12E1"/>
    <w:rPr>
      <w:sz w:val="18"/>
      <w:szCs w:val="18"/>
    </w:rPr>
  </w:style>
  <w:style w:type="character" w:customStyle="1" w:styleId="Char3">
    <w:name w:val="批注框文本 Char"/>
    <w:basedOn w:val="a0"/>
    <w:link w:val="a9"/>
    <w:uiPriority w:val="99"/>
    <w:semiHidden/>
    <w:rsid w:val="005F12E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94169-A2B4-471D-808D-294961575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182</Words>
  <Characters>1038</Characters>
  <Application>Microsoft Office Word</Application>
  <DocSecurity>0</DocSecurity>
  <Lines>8</Lines>
  <Paragraphs>2</Paragraphs>
  <ScaleCrop>false</ScaleCrop>
  <Company>Microsoft</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2604</dc:creator>
  <cp:lastModifiedBy>lenovo</cp:lastModifiedBy>
  <cp:revision>32</cp:revision>
  <cp:lastPrinted>2018-05-17T02:56:00Z</cp:lastPrinted>
  <dcterms:created xsi:type="dcterms:W3CDTF">2018-05-11T01:03:00Z</dcterms:created>
  <dcterms:modified xsi:type="dcterms:W3CDTF">2018-05-17T02:57:00Z</dcterms:modified>
</cp:coreProperties>
</file>